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297" w:rsidRPr="00F10D99" w:rsidRDefault="006412D7" w:rsidP="00A1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="00A11297"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Федеральный закон от 13 декабря 1996 г. N 150-ФЗ</w:t>
      </w:r>
      <w:r w:rsidR="00A11297"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</w:t>
      </w:r>
      <w:r w:rsidR="00A11297"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"Об оружии</w:t>
      </w:r>
      <w:r w:rsidR="00A11297" w:rsidRPr="00F10D9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11297" w:rsidRPr="00F10D99" w:rsidRDefault="00A11297" w:rsidP="00A1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D9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22.</w:t>
      </w:r>
      <w:r w:rsidR="00543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0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Хранение гражданского и слу</w:t>
      </w:r>
      <w:r w:rsidR="006412D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жебного оружия и патронов к нему</w:t>
      </w:r>
      <w:bookmarkStart w:id="0" w:name="2201"/>
      <w:bookmarkStart w:id="1" w:name="2202"/>
      <w:bookmarkStart w:id="2" w:name="2203"/>
      <w:bookmarkStart w:id="3" w:name="22004"/>
      <w:bookmarkEnd w:id="0"/>
      <w:bookmarkEnd w:id="1"/>
      <w:bookmarkEnd w:id="2"/>
      <w:bookmarkEnd w:id="3"/>
    </w:p>
    <w:p w:rsidR="00A11297" w:rsidRPr="00F10D99" w:rsidRDefault="00A11297" w:rsidP="00A1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2204"/>
      <w:bookmarkEnd w:id="4"/>
      <w:r w:rsidRPr="00590BE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Гражданское и служебное оружие должно храниться в условиях, обеспечивающих его сохранность, безопасность хранения и исключающих доступ к нему посторонних ли</w:t>
      </w:r>
      <w:r w:rsidR="006412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ц</w:t>
      </w:r>
    </w:p>
    <w:p w:rsidR="006412D7" w:rsidRDefault="006412D7" w:rsidP="00EB3B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2205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</w:t>
      </w:r>
      <w:r w:rsidR="00A11297" w:rsidRPr="00F10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условиям хранения различных видов гражданского и служебного оружия и патронов к нему определяются Правительством Российской Федерации</w:t>
      </w:r>
    </w:p>
    <w:p w:rsidR="006412D7" w:rsidRDefault="00A11297" w:rsidP="00EB3B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412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Правительства РФ от 21 июля 1998 г. N 814</w:t>
      </w:r>
      <w:r w:rsidR="006412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"О мерах по регулированию оборота гражданского и служебного оружия и патронов </w:t>
      </w:r>
      <w:r w:rsidR="006412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Pr="00A112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нему на территории Российской Федерации</w:t>
      </w:r>
      <w:r w:rsidR="00EB3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B3B46" w:rsidRPr="006412D7" w:rsidRDefault="00EB3B46" w:rsidP="00EB3B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F33B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59</w:t>
      </w:r>
      <w:r w:rsidRPr="006412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="00543C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412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Принадлежащие гражданам Российской Федерации оружие и патроны должны храниться по месту их проживания с соблюдением условий, обеспечивающих их сохранность, безопасность хранения и исключающих доступ к ним посторонних лиц, </w:t>
      </w:r>
      <w:r w:rsidRPr="006412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в запирающихся на замок сейфах или металлических шкафах, ящиках из высокопрочных материалов либо в деревянных ящиках, обитых железом. </w:t>
      </w:r>
      <w:r w:rsidRPr="006412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Органы внутренних дел по месту жительства владельцев имеют право проверять условия хранения зарегистрированного ими оружия.</w:t>
      </w:r>
    </w:p>
    <w:p w:rsidR="00EB3B46" w:rsidRPr="006412D7" w:rsidRDefault="00EB3B46" w:rsidP="00EB3B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bookmarkStart w:id="6" w:name="5902"/>
      <w:bookmarkEnd w:id="6"/>
      <w:r w:rsidRPr="006412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Хранение оружия и патронов гражданами Российской Федерации в местах временного пребывания должно осуществляться с соблюдением условий, исключающих доступ к оружию посторонних лиц</w:t>
      </w:r>
      <w:r w:rsidRPr="006412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6412D7" w:rsidRPr="006412D7" w:rsidRDefault="00EB3B46" w:rsidP="006412D7">
      <w:pPr>
        <w:pStyle w:val="1"/>
        <w:rPr>
          <w:b w:val="0"/>
          <w:sz w:val="24"/>
          <w:szCs w:val="24"/>
        </w:rPr>
      </w:pPr>
      <w:r w:rsidRPr="006412D7">
        <w:rPr>
          <w:b w:val="0"/>
          <w:sz w:val="24"/>
          <w:szCs w:val="24"/>
        </w:rPr>
        <w:t>Граждане Российской Федерации, являющиеся членами спортивных стрелковых обществ и клубов, могут хранить принадлежащее им оружие и патроны на спортивных стрелково-стендовых объектах по месту проведения тренировочных стрельб и соревнований</w:t>
      </w:r>
      <w:r w:rsidR="006412D7" w:rsidRPr="006412D7">
        <w:rPr>
          <w:b w:val="0"/>
          <w:sz w:val="24"/>
          <w:szCs w:val="24"/>
        </w:rPr>
        <w:t xml:space="preserve">  </w:t>
      </w:r>
    </w:p>
    <w:p w:rsidR="006412D7" w:rsidRPr="006412D7" w:rsidRDefault="006412D7" w:rsidP="006412D7">
      <w:pPr>
        <w:pStyle w:val="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412D7">
        <w:rPr>
          <w:sz w:val="24"/>
          <w:szCs w:val="24"/>
        </w:rPr>
        <w:t>Приказ МВД РФ от 12 апреля 1999 г. N 288 "О мерах по реализации постановления Правительства Российской Федерации от 21 июля 1998 г. N 814"</w:t>
      </w:r>
    </w:p>
    <w:p w:rsidR="00F33B12" w:rsidRPr="00F33B12" w:rsidRDefault="006412D7" w:rsidP="00543CE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B12">
        <w:rPr>
          <w:b/>
          <w:color w:val="FF0000"/>
          <w:sz w:val="24"/>
          <w:szCs w:val="24"/>
        </w:rPr>
        <w:t>162</w:t>
      </w:r>
      <w:r w:rsidRPr="00F33B12">
        <w:rPr>
          <w:color w:val="FF0000"/>
          <w:sz w:val="24"/>
          <w:szCs w:val="24"/>
        </w:rPr>
        <w:t xml:space="preserve">. </w:t>
      </w:r>
      <w:r w:rsidR="00543CE1">
        <w:rPr>
          <w:color w:val="FF0000"/>
          <w:sz w:val="24"/>
          <w:szCs w:val="24"/>
        </w:rPr>
        <w:t xml:space="preserve"> </w:t>
      </w:r>
      <w:r w:rsidRPr="00F33B12">
        <w:rPr>
          <w:color w:val="FF0000"/>
          <w:sz w:val="24"/>
          <w:szCs w:val="24"/>
        </w:rPr>
        <w:t>Граждане Российской Федерации должны хранить принадлежащее им оружие и патроны по месту жительства</w:t>
      </w:r>
      <w:r w:rsidR="00543CE1">
        <w:rPr>
          <w:color w:val="FF0000"/>
          <w:sz w:val="24"/>
          <w:szCs w:val="24"/>
        </w:rPr>
        <w:t xml:space="preserve"> </w:t>
      </w:r>
      <w:r w:rsidRPr="00F33B12">
        <w:rPr>
          <w:color w:val="FF0000"/>
          <w:sz w:val="24"/>
          <w:szCs w:val="24"/>
        </w:rPr>
        <w:t xml:space="preserve"> </w:t>
      </w:r>
      <w:r w:rsidRPr="00F33B12">
        <w:rPr>
          <w:b/>
          <w:color w:val="FF0000"/>
          <w:sz w:val="24"/>
          <w:szCs w:val="24"/>
        </w:rPr>
        <w:t>в запираемых на замок сейфах или металлических шкафах, ящиках из высокопрочных материалов либо в деревянных ящиках, обитых железом</w:t>
      </w:r>
      <w:r w:rsidR="00543CE1">
        <w:rPr>
          <w:b/>
          <w:color w:val="FF0000"/>
          <w:sz w:val="24"/>
          <w:szCs w:val="24"/>
        </w:rPr>
        <w:t xml:space="preserve"> </w:t>
      </w:r>
      <w:r w:rsidRPr="00F33B12">
        <w:rPr>
          <w:b/>
          <w:color w:val="FF0000"/>
          <w:sz w:val="24"/>
          <w:szCs w:val="24"/>
        </w:rPr>
        <w:t xml:space="preserve"> </w:t>
      </w:r>
      <w:r w:rsidRPr="00F33B12">
        <w:rPr>
          <w:color w:val="FF0000"/>
          <w:sz w:val="24"/>
          <w:szCs w:val="24"/>
        </w:rPr>
        <w:t>с соблюдением условий, обеспечивающих</w:t>
      </w:r>
      <w:r w:rsidR="00543CE1">
        <w:rPr>
          <w:color w:val="FF0000"/>
          <w:sz w:val="24"/>
          <w:szCs w:val="24"/>
        </w:rPr>
        <w:t xml:space="preserve"> сохранность оружия и </w:t>
      </w:r>
      <w:proofErr w:type="spellStart"/>
      <w:r w:rsidR="00543CE1">
        <w:rPr>
          <w:color w:val="FF0000"/>
          <w:sz w:val="24"/>
          <w:szCs w:val="24"/>
        </w:rPr>
        <w:t>патронов</w:t>
      </w:r>
      <w:proofErr w:type="gramStart"/>
      <w:r w:rsidR="00543CE1" w:rsidRPr="00543CE1">
        <w:rPr>
          <w:color w:val="FF0000"/>
          <w:sz w:val="24"/>
          <w:szCs w:val="24"/>
        </w:rPr>
        <w:t>,</w:t>
      </w:r>
      <w:r w:rsidRPr="00F33B12">
        <w:rPr>
          <w:color w:val="FF0000"/>
          <w:sz w:val="24"/>
          <w:szCs w:val="24"/>
        </w:rPr>
        <w:t>б</w:t>
      </w:r>
      <w:proofErr w:type="gramEnd"/>
      <w:r w:rsidRPr="00F33B12">
        <w:rPr>
          <w:color w:val="FF0000"/>
          <w:sz w:val="24"/>
          <w:szCs w:val="24"/>
        </w:rPr>
        <w:t>езопасность</w:t>
      </w:r>
      <w:proofErr w:type="spellEnd"/>
      <w:r w:rsidRPr="00F33B12">
        <w:rPr>
          <w:color w:val="FF0000"/>
          <w:sz w:val="24"/>
          <w:szCs w:val="24"/>
        </w:rPr>
        <w:t xml:space="preserve"> их хранения и исключающих доступ к ним посторонних лиц</w:t>
      </w:r>
      <w:r>
        <w:t>.</w:t>
      </w:r>
    </w:p>
    <w:p w:rsidR="00F33B12" w:rsidRPr="00F33B12" w:rsidRDefault="00F33B12" w:rsidP="00543C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53 к</w:t>
      </w:r>
      <w:r w:rsid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Инструкции </w:t>
      </w:r>
      <w:r w:rsidRP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работе органов внутренних дел</w:t>
      </w:r>
    </w:p>
    <w:p w:rsidR="00543CE1" w:rsidRPr="00F33B12" w:rsidRDefault="00F33B12" w:rsidP="00543C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контролю за оборотом </w:t>
      </w:r>
      <w:proofErr w:type="gramStart"/>
      <w:r w:rsidRP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гражданского</w:t>
      </w:r>
      <w:proofErr w:type="gramEnd"/>
      <w:r w:rsidRP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служебного</w:t>
      </w:r>
      <w:r w:rsid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F33B12" w:rsidRPr="00F33B12" w:rsidRDefault="00F33B12" w:rsidP="00543C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3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оружия и патронов к нему</w:t>
      </w:r>
    </w:p>
    <w:p w:rsidR="003868C1" w:rsidRDefault="00F33B12" w:rsidP="00EB3B46">
      <w:r>
        <w:t xml:space="preserve">        </w:t>
      </w:r>
      <w:r w:rsidRPr="00F33B12">
        <w:rPr>
          <w:b/>
          <w:color w:val="FF0000"/>
        </w:rPr>
        <w:t>7</w:t>
      </w:r>
      <w:r w:rsidRPr="00F33B12">
        <w:rPr>
          <w:color w:val="FF0000"/>
        </w:rPr>
        <w:t>.</w:t>
      </w:r>
      <w:r w:rsidR="00543CE1">
        <w:rPr>
          <w:color w:val="FF0000"/>
        </w:rPr>
        <w:t xml:space="preserve"> </w:t>
      </w:r>
      <w:r w:rsidRPr="00F33B12">
        <w:rPr>
          <w:color w:val="FF0000"/>
        </w:rPr>
        <w:t xml:space="preserve"> </w:t>
      </w:r>
      <w:proofErr w:type="gramStart"/>
      <w:r w:rsidRPr="00543CE1">
        <w:rPr>
          <w:color w:val="FF0000"/>
          <w:sz w:val="24"/>
          <w:szCs w:val="24"/>
        </w:rPr>
        <w:t>Хранить оружия и патроны в местах проживания в запирающихся на замок сейфах или металлических шкафах, ящиках из высокопрочных материалов либо в деревянных ящиках, обитых железом, в сухом помещении, при этом оружие должно быть разряжено и поставлено на предохранитель, а патроны находиться в упаковке отдельно от оружия, не ближе 1 метра от источников тепла и электронагревательных приборов</w:t>
      </w:r>
      <w:r>
        <w:t>.</w:t>
      </w:r>
      <w:proofErr w:type="gramEnd"/>
    </w:p>
    <w:sectPr w:rsidR="003868C1" w:rsidSect="00386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A11297"/>
    <w:rsid w:val="003868C1"/>
    <w:rsid w:val="00543CE1"/>
    <w:rsid w:val="006412D7"/>
    <w:rsid w:val="00A11297"/>
    <w:rsid w:val="00EB3B46"/>
    <w:rsid w:val="00F33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297"/>
  </w:style>
  <w:style w:type="paragraph" w:styleId="1">
    <w:name w:val="heading 1"/>
    <w:basedOn w:val="a"/>
    <w:link w:val="10"/>
    <w:uiPriority w:val="9"/>
    <w:qFormat/>
    <w:rsid w:val="006412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12D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412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10">
    <w:name w:val="s_10"/>
    <w:basedOn w:val="a0"/>
    <w:rsid w:val="00F33B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5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2014-07-05T05:14:00Z</dcterms:created>
  <dcterms:modified xsi:type="dcterms:W3CDTF">2014-07-05T06:04:00Z</dcterms:modified>
</cp:coreProperties>
</file>