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9355"/>
      </w:tblGrid>
      <w:tr w:rsidR="00C32EC6" w:rsidRPr="00C32EC6" w:rsidTr="00C32EC6">
        <w:trPr>
          <w:tblCellSpacing w:w="0" w:type="dxa"/>
        </w:trPr>
        <w:tc>
          <w:tcPr>
            <w:tcW w:w="0" w:type="auto"/>
            <w:vAlign w:val="center"/>
            <w:hideMark/>
          </w:tcPr>
          <w:p w:rsidR="00C32EC6" w:rsidRPr="00C32EC6" w:rsidRDefault="00C32EC6" w:rsidP="00C32EC6">
            <w:pPr>
              <w:spacing w:after="0" w:line="240" w:lineRule="auto"/>
              <w:rPr>
                <w:rFonts w:ascii="Times New Roman" w:eastAsia="Times New Roman" w:hAnsi="Times New Roman" w:cs="Times New Roman"/>
                <w:sz w:val="24"/>
                <w:szCs w:val="24"/>
                <w:lang w:eastAsia="ru-RU"/>
              </w:rPr>
            </w:pPr>
          </w:p>
        </w:tc>
      </w:tr>
      <w:tr w:rsidR="00C32EC6" w:rsidRPr="00C32EC6" w:rsidTr="00C32EC6">
        <w:trPr>
          <w:tblCellSpacing w:w="0" w:type="dxa"/>
        </w:trPr>
        <w:tc>
          <w:tcPr>
            <w:tcW w:w="0" w:type="auto"/>
            <w:vAlign w:val="center"/>
            <w:hideMark/>
          </w:tcPr>
          <w:tbl>
            <w:tblPr>
              <w:tblW w:w="5000" w:type="pct"/>
              <w:tblCellSpacing w:w="0" w:type="dxa"/>
              <w:tblCellMar>
                <w:left w:w="0" w:type="dxa"/>
                <w:right w:w="0" w:type="dxa"/>
              </w:tblCellMar>
              <w:tblLook w:val="04A0"/>
            </w:tblPr>
            <w:tblGrid>
              <w:gridCol w:w="9343"/>
              <w:gridCol w:w="12"/>
            </w:tblGrid>
            <w:tr w:rsidR="00C32EC6" w:rsidRPr="00C32EC6">
              <w:trPr>
                <w:tblCellSpacing w:w="0" w:type="dxa"/>
              </w:trPr>
              <w:tc>
                <w:tcPr>
                  <w:tcW w:w="0" w:type="auto"/>
                  <w:vAlign w:val="center"/>
                  <w:hideMark/>
                </w:tcPr>
                <w:p w:rsidR="00C32EC6" w:rsidRPr="00C32EC6" w:rsidRDefault="00C32EC6" w:rsidP="00C32EC6">
                  <w:pPr>
                    <w:spacing w:after="0" w:line="240" w:lineRule="auto"/>
                    <w:rPr>
                      <w:rFonts w:ascii="Times New Roman" w:eastAsia="Times New Roman" w:hAnsi="Times New Roman" w:cs="Times New Roman"/>
                      <w:sz w:val="24"/>
                      <w:szCs w:val="24"/>
                      <w:lang w:eastAsia="ru-RU"/>
                    </w:rPr>
                  </w:pPr>
                  <w:hyperlink r:id="rId4" w:history="1">
                    <w:r w:rsidRPr="00C32EC6">
                      <w:rPr>
                        <w:rFonts w:ascii="Times New Roman" w:eastAsia="Times New Roman" w:hAnsi="Times New Roman" w:cs="Times New Roman"/>
                        <w:noProof/>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href="http://www.rg.ru/" style="position:absolute;margin-left:0;margin-top:0;width:225pt;height:37.5pt;z-index:251658240;mso-wrap-distance-left:0;mso-wrap-distance-right:0;mso-position-horizontal:left;mso-position-horizontal-relative:text;mso-position-vertical-relative:line" o:allowoverlap="f" o:button="t">
                          <w10:wrap type="square"/>
                        </v:shape>
                      </w:pict>
                    </w:r>
                  </w:hyperlink>
                </w:p>
              </w:tc>
              <w:tc>
                <w:tcPr>
                  <w:tcW w:w="0" w:type="auto"/>
                  <w:vAlign w:val="center"/>
                  <w:hideMark/>
                </w:tcPr>
                <w:p w:rsidR="00C32EC6" w:rsidRPr="00C32EC6" w:rsidRDefault="00C32EC6" w:rsidP="00C32EC6">
                  <w:pPr>
                    <w:spacing w:after="0" w:line="240" w:lineRule="auto"/>
                    <w:rPr>
                      <w:rFonts w:ascii="Times New Roman" w:eastAsia="Times New Roman" w:hAnsi="Times New Roman" w:cs="Times New Roman"/>
                      <w:sz w:val="24"/>
                      <w:szCs w:val="24"/>
                      <w:lang w:eastAsia="ru-RU"/>
                    </w:rPr>
                  </w:pPr>
                </w:p>
              </w:tc>
            </w:tr>
          </w:tbl>
          <w:p w:rsidR="00C32EC6" w:rsidRPr="00C32EC6" w:rsidRDefault="00C32EC6" w:rsidP="00C32EC6">
            <w:pPr>
              <w:spacing w:after="0" w:line="240" w:lineRule="auto"/>
              <w:rPr>
                <w:rFonts w:ascii="Times New Roman" w:eastAsia="Times New Roman" w:hAnsi="Times New Roman" w:cs="Times New Roman"/>
                <w:sz w:val="24"/>
                <w:szCs w:val="24"/>
                <w:lang w:eastAsia="ru-RU"/>
              </w:rPr>
            </w:pPr>
          </w:p>
        </w:tc>
      </w:tr>
      <w:tr w:rsidR="00C32EC6" w:rsidRPr="00C32EC6" w:rsidTr="00C32EC6">
        <w:trPr>
          <w:trHeight w:val="60"/>
          <w:tblCellSpacing w:w="0" w:type="dxa"/>
        </w:trPr>
        <w:tc>
          <w:tcPr>
            <w:tcW w:w="0" w:type="auto"/>
            <w:shd w:val="clear" w:color="auto" w:fill="000000"/>
            <w:vAlign w:val="center"/>
            <w:hideMark/>
          </w:tcPr>
          <w:p w:rsidR="00C32EC6" w:rsidRPr="00C32EC6" w:rsidRDefault="00C32EC6" w:rsidP="00C32EC6">
            <w:pPr>
              <w:spacing w:after="0" w:line="60" w:lineRule="atLeast"/>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pict>
                <v:shape id="_x0000_i1025" type="#_x0000_t75" alt="" style="width:.5pt;height:3pt"/>
              </w:pict>
            </w:r>
          </w:p>
        </w:tc>
      </w:tr>
      <w:tr w:rsidR="00C32EC6" w:rsidRPr="00C32EC6" w:rsidTr="00C32EC6">
        <w:trPr>
          <w:trHeight w:val="15"/>
          <w:tblCellSpacing w:w="0" w:type="dxa"/>
        </w:trPr>
        <w:tc>
          <w:tcPr>
            <w:tcW w:w="0" w:type="auto"/>
            <w:vAlign w:val="center"/>
            <w:hideMark/>
          </w:tcPr>
          <w:p w:rsidR="00C32EC6" w:rsidRPr="00C32EC6" w:rsidRDefault="00C32EC6" w:rsidP="00C32EC6">
            <w:pPr>
              <w:spacing w:after="0" w:line="15" w:lineRule="atLeast"/>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pict>
                <v:shape id="_x0000_i1026" type="#_x0000_t75" alt="" style="width:.5pt;height:.5pt"/>
              </w:pict>
            </w:r>
          </w:p>
        </w:tc>
      </w:tr>
      <w:tr w:rsidR="00C32EC6" w:rsidRPr="00C32EC6" w:rsidTr="00C32EC6">
        <w:trPr>
          <w:trHeight w:val="120"/>
          <w:tblCellSpacing w:w="0" w:type="dxa"/>
        </w:trPr>
        <w:tc>
          <w:tcPr>
            <w:tcW w:w="0" w:type="auto"/>
            <w:shd w:val="clear" w:color="auto" w:fill="CCCCCC"/>
            <w:vAlign w:val="center"/>
            <w:hideMark/>
          </w:tcPr>
          <w:p w:rsidR="00C32EC6" w:rsidRPr="00C32EC6" w:rsidRDefault="00C32EC6" w:rsidP="00C32EC6">
            <w:pPr>
              <w:spacing w:after="0" w:line="120" w:lineRule="atLeast"/>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pict>
                <v:shape id="_x0000_i1027" type="#_x0000_t75" alt="" style="width:.5pt;height:.5pt"/>
              </w:pict>
            </w:r>
          </w:p>
        </w:tc>
      </w:tr>
      <w:tr w:rsidR="00C32EC6" w:rsidRPr="00C32EC6" w:rsidTr="00C32EC6">
        <w:trPr>
          <w:tblCellSpacing w:w="0" w:type="dxa"/>
        </w:trPr>
        <w:tc>
          <w:tcPr>
            <w:tcW w:w="0" w:type="auto"/>
            <w:hideMark/>
          </w:tcPr>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Опубликовано 30 декабря 2010 г.</w:t>
            </w:r>
          </w:p>
          <w:p w:rsidR="00C32EC6" w:rsidRPr="00C32EC6" w:rsidRDefault="00C32EC6" w:rsidP="00C32EC6">
            <w:pPr>
              <w:spacing w:after="0"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pict>
                <v:rect id="_x0000_i1028" style="width:0;height:.75pt" o:hralign="center" o:hrstd="t" o:hrnoshade="t" o:hr="t" fillcolor="#a0a0a0" stroked="f"/>
              </w:pic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Вступает в силу: 1 июля 2011 г.</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Федеральный закон Российской Федерации от 28 декабря 2010 г. N 398-ФЗ "О внесении изменений в отдельные законодательные акты Российской Федерации по вопросу усиления контроля в сфере оборота гражданского оружия"</w:t>
            </w:r>
          </w:p>
        </w:tc>
      </w:tr>
      <w:tr w:rsidR="00C32EC6" w:rsidRPr="00C32EC6" w:rsidTr="00C32EC6">
        <w:trPr>
          <w:tblCellSpacing w:w="0" w:type="dxa"/>
        </w:trPr>
        <w:tc>
          <w:tcPr>
            <w:tcW w:w="0" w:type="auto"/>
            <w:vAlign w:val="center"/>
            <w:hideMark/>
          </w:tcPr>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b/>
                <w:bCs/>
                <w:sz w:val="24"/>
                <w:szCs w:val="24"/>
                <w:lang w:eastAsia="ru-RU"/>
              </w:rPr>
              <w:t>Принят</w:t>
            </w:r>
            <w:proofErr w:type="gramEnd"/>
            <w:r w:rsidRPr="00C32EC6">
              <w:rPr>
                <w:rFonts w:ascii="Times New Roman" w:eastAsia="Times New Roman" w:hAnsi="Times New Roman" w:cs="Times New Roman"/>
                <w:b/>
                <w:bCs/>
                <w:sz w:val="24"/>
                <w:szCs w:val="24"/>
                <w:lang w:eastAsia="ru-RU"/>
              </w:rPr>
              <w:t xml:space="preserve"> Государственной Думой 21 декабря 2010 года</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b/>
                <w:bCs/>
                <w:sz w:val="24"/>
                <w:szCs w:val="24"/>
                <w:lang w:eastAsia="ru-RU"/>
              </w:rPr>
              <w:t>Одобрен</w:t>
            </w:r>
            <w:proofErr w:type="gramEnd"/>
            <w:r w:rsidRPr="00C32EC6">
              <w:rPr>
                <w:rFonts w:ascii="Times New Roman" w:eastAsia="Times New Roman" w:hAnsi="Times New Roman" w:cs="Times New Roman"/>
                <w:b/>
                <w:bCs/>
                <w:sz w:val="24"/>
                <w:szCs w:val="24"/>
                <w:lang w:eastAsia="ru-RU"/>
              </w:rPr>
              <w:t xml:space="preserve"> Советом Федерации 24 декабря 2010 года</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b/>
                <w:bCs/>
                <w:sz w:val="24"/>
                <w:szCs w:val="24"/>
                <w:lang w:eastAsia="ru-RU"/>
              </w:rPr>
              <w:t>Статья 1</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Внести в Федеральный закон от 13 декабря 1996 года N 150-ФЗ "Об оружии" (Собрание законодательства Российской Федерации, 1996, N 51, ст. 5681; 1998, N 30, ст. 3613; N 31, ст. 3834; N 51, ст. 6269; 1999, N 47, ст. 5612; 2000, N 16, ст. 1640; 2001, N 31, ст. 3171; </w:t>
            </w:r>
            <w:proofErr w:type="gramStart"/>
            <w:r w:rsidRPr="00C32EC6">
              <w:rPr>
                <w:rFonts w:ascii="Times New Roman" w:eastAsia="Times New Roman" w:hAnsi="Times New Roman" w:cs="Times New Roman"/>
                <w:sz w:val="24"/>
                <w:szCs w:val="24"/>
                <w:lang w:eastAsia="ru-RU"/>
              </w:rPr>
              <w:t>N 33, ст. 3435; N 49, ст. 4558; 2002, N 26, ст. 2516; N 30, ст. 3029; 2003, N 2, ст. 167; N 27, ст. 2700; N 50, ст. 4856; 2004, N 18, ст. 1683; N 27, ст. 2711; 2006, N 31, ст. 3420; 2007, N 1, ст. 21; N 32, ст. 4121;</w:t>
            </w:r>
            <w:proofErr w:type="gramEnd"/>
            <w:r w:rsidRPr="00C32EC6">
              <w:rPr>
                <w:rFonts w:ascii="Times New Roman" w:eastAsia="Times New Roman" w:hAnsi="Times New Roman" w:cs="Times New Roman"/>
                <w:sz w:val="24"/>
                <w:szCs w:val="24"/>
                <w:lang w:eastAsia="ru-RU"/>
              </w:rPr>
              <w:t xml:space="preserve"> </w:t>
            </w:r>
            <w:proofErr w:type="gramStart"/>
            <w:r w:rsidRPr="00C32EC6">
              <w:rPr>
                <w:rFonts w:ascii="Times New Roman" w:eastAsia="Times New Roman" w:hAnsi="Times New Roman" w:cs="Times New Roman"/>
                <w:sz w:val="24"/>
                <w:szCs w:val="24"/>
                <w:lang w:eastAsia="ru-RU"/>
              </w:rPr>
              <w:t>2008, N 10, ст. 900; N 52, ст. 6227; 2009, N 1, ст. 17; N 7, ст. 770; N 11, ст. 1261; N 30, ст. 3735; 2010, N 14, ст. 1554, 1555; N 23, ст. 2793) следующие изменения:</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 в части первой статьи 1:</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 в абзаце третьем слово "снарядом" заменить словами "метаемым снаряжением";</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 абзац восьмой после слова "временного" дополнить словом "химического";</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 дополнить абзацами следующего содержания: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"огнестрельное оружие ограниченного поражения - короткоствольное оружие и бесствольное оружие, предназначенные для механического поражения живой цели на расстоянии метаемым снаряжением патрона травматического действия, получающим направленное движение за счет энергии порохового или иного заряда, и не предназначенные для причинения смерти человеку;</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патрон травматического действия - устройство, предназначенное для выстрела из огнестрельного гладкоствольного оружия или огнестрельного оружия ограниченного поражения, объединяющее в одно целое при помощи гильзы средства инициирования, метательный заряд и метаемое снаряжение травматического действия и не предназначенное для причинения смерти человеку;</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патрон газового действия - устройство, предназначенное для выстрела из газового оружия или огнестрельного оружия ограниченного поражения, объединяющее в одно целое при помощи гильзы средства инициирования, снаряженное слезоточивыми или раздражающими веществами и не предназначенное для причинения смерти человеку;</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патрон светозвукового действия - устройство, предназначенное для выстрела из </w:t>
            </w:r>
            <w:r w:rsidRPr="00C32EC6">
              <w:rPr>
                <w:rFonts w:ascii="Times New Roman" w:eastAsia="Times New Roman" w:hAnsi="Times New Roman" w:cs="Times New Roman"/>
                <w:sz w:val="24"/>
                <w:szCs w:val="24"/>
                <w:lang w:eastAsia="ru-RU"/>
              </w:rPr>
              <w:lastRenderedPageBreak/>
              <w:t>огнестрельного оружия, огнестрельного оружия ограниченного поражения, газового или сигнального оружия, объединяющее в одно целое при помощи гильзы средства инициирования и снаряжение светозвукового действия и не предназначенное для поражения живой или иной цели;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сигнальный патрон - устройство, предназначенное для выстрела из огнестрельного оружия или сигнального оружия, объединяющее в одно целое при помощи гильзы средства инициирования, метательный заряд и метаемое снаряжение для подачи светового, дымового или звукового сигнала и не предназначенное для поражения живой или иной цели;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ударный механизм - механизм оружия, обеспечивающий приведение в действие средства инициирования патрона;</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боек ударного механизма - деталь ударного механизма, наносящая удар по средству инициирования патрона</w:t>
            </w:r>
            <w:proofErr w:type="gramStart"/>
            <w:r w:rsidRPr="00C32EC6">
              <w:rPr>
                <w:rFonts w:ascii="Times New Roman" w:eastAsia="Times New Roman" w:hAnsi="Times New Roman" w:cs="Times New Roman"/>
                <w:sz w:val="24"/>
                <w:szCs w:val="24"/>
                <w:lang w:eastAsia="ru-RU"/>
              </w:rPr>
              <w:t>.";</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2) в статье 3:</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а) часть первую дополнить предложениями следующего содержания: "При использовании гражданского огнестрельного оружия ограниченного поражения должна быть исключена возможность выстрела из него патронами, в том числе метаемым снаряжением, используемыми для стрельбы из боевого ручного стрелкового оружия, служебного нарезного оружия и гладкоствольного огнестрельного оружия, гражданского нарезного оружия и гладкоствольного длинноствольного огнестрельного оружия. </w:t>
            </w:r>
            <w:proofErr w:type="gramStart"/>
            <w:r w:rsidRPr="00C32EC6">
              <w:rPr>
                <w:rFonts w:ascii="Times New Roman" w:eastAsia="Times New Roman" w:hAnsi="Times New Roman" w:cs="Times New Roman"/>
                <w:sz w:val="24"/>
                <w:szCs w:val="24"/>
                <w:lang w:eastAsia="ru-RU"/>
              </w:rPr>
              <w:t>Дульная энергия при выстреле из гражданского огнестрельного гладкоствольного длинноствольного оружия патронами травматического действия не должна превышать 150 Дж, а из гражданского огнестрельного оружия ограниченного поражения - 91 Дж. Гражданское оружие и патроны к нему должны соответствовать криминалистическим требованиям,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согласованным с</w:t>
            </w:r>
            <w:proofErr w:type="gramEnd"/>
            <w:r w:rsidRPr="00C32EC6">
              <w:rPr>
                <w:rFonts w:ascii="Times New Roman" w:eastAsia="Times New Roman" w:hAnsi="Times New Roman" w:cs="Times New Roman"/>
                <w:sz w:val="24"/>
                <w:szCs w:val="24"/>
                <w:lang w:eastAsia="ru-RU"/>
              </w:rPr>
              <w:t xml:space="preserve">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w:t>
            </w:r>
            <w:proofErr w:type="gramStart"/>
            <w:r w:rsidRPr="00C32EC6">
              <w:rPr>
                <w:rFonts w:ascii="Times New Roman" w:eastAsia="Times New Roman" w:hAnsi="Times New Roman" w:cs="Times New Roman"/>
                <w:sz w:val="24"/>
                <w:szCs w:val="24"/>
                <w:lang w:eastAsia="ru-RU"/>
              </w:rPr>
              <w:t>.";</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 в части второй:</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 пункте 1:</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абзац второй изложить в следующей редакции: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"огнестрельное гладкоствольное длинноствольное оружие с патронами к нему, в том числе с патронами травматического действия</w:t>
            </w:r>
            <w:proofErr w:type="gramStart"/>
            <w:r w:rsidRPr="00C32EC6">
              <w:rPr>
                <w:rFonts w:ascii="Times New Roman" w:eastAsia="Times New Roman" w:hAnsi="Times New Roman" w:cs="Times New Roman"/>
                <w:sz w:val="24"/>
                <w:szCs w:val="24"/>
                <w:lang w:eastAsia="ru-RU"/>
              </w:rPr>
              <w:t>;"</w:t>
            </w:r>
            <w:proofErr w:type="gramEnd"/>
            <w:r w:rsidRPr="00C32EC6">
              <w:rPr>
                <w:rFonts w:ascii="Times New Roman" w:eastAsia="Times New Roman" w:hAnsi="Times New Roman" w:cs="Times New Roman"/>
                <w:sz w:val="24"/>
                <w:szCs w:val="24"/>
                <w:lang w:eastAsia="ru-RU"/>
              </w:rPr>
              <w:t>;</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абзац третий изложить в следующей редакции: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"огнестрельное оружие ограниченного поражения (пистолет, револьвер, огнестрельное бесствольное устройство отечественного производства) с патронами травматического действия, патронами газового действия и патронами светозвукового действия</w:t>
            </w:r>
            <w:proofErr w:type="gramStart"/>
            <w:r w:rsidRPr="00C32EC6">
              <w:rPr>
                <w:rFonts w:ascii="Times New Roman" w:eastAsia="Times New Roman" w:hAnsi="Times New Roman" w:cs="Times New Roman"/>
                <w:sz w:val="24"/>
                <w:szCs w:val="24"/>
                <w:lang w:eastAsia="ru-RU"/>
              </w:rPr>
              <w:t>;"</w:t>
            </w:r>
            <w:proofErr w:type="gramEnd"/>
            <w:r w:rsidRPr="00C32EC6">
              <w:rPr>
                <w:rFonts w:ascii="Times New Roman" w:eastAsia="Times New Roman" w:hAnsi="Times New Roman" w:cs="Times New Roman"/>
                <w:sz w:val="24"/>
                <w:szCs w:val="24"/>
                <w:lang w:eastAsia="ru-RU"/>
              </w:rPr>
              <w:t>;</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lastRenderedPageBreak/>
              <w:t>в пункте 3:</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абзац второй после слова "огнестрельное" дополнить словом "длинноствольное";</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абзац третий после слова "гладкоствольное" дополнить словом "длинноствольное";</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абзац четвертый после слов "(нарезное и гладкоствольное)" дополнить словом "длинноствольное";</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3) в статье 4:</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 в части третьей слова "а также огнестрельное гладкоствольное длинноствольное оружие" заменить словами "огнестрельное гладкоствольное длинноствольное оружие, а также огнестрельное оружие ограниченного поражения с патронами травматического действия";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 дополнить частью пятой следующего содержания: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"При использовании служебного огнестрельного оружия ограниченного поражения должна быть исключена возможность выстрела из него патронами, в том числе метаемым снаряжением, используемыми для стрельбы из боевого ручного стрелкового оружия, служебного нарезного оружия и гладкоствольного огнестрельного оружия, гражданского нарезного оружия и гладкоствольного длинноствольного огнестрельного оружия. </w:t>
            </w:r>
            <w:proofErr w:type="gramStart"/>
            <w:r w:rsidRPr="00C32EC6">
              <w:rPr>
                <w:rFonts w:ascii="Times New Roman" w:eastAsia="Times New Roman" w:hAnsi="Times New Roman" w:cs="Times New Roman"/>
                <w:sz w:val="24"/>
                <w:szCs w:val="24"/>
                <w:lang w:eastAsia="ru-RU"/>
              </w:rPr>
              <w:t>Дульная энергия при выстреле из служебного огнестрельного оружия, служебного огнестрельного оружия ограниченного поражения патронами травматического действия не должна превышать 150 Дж. Служебное оружие и патроны к нему должны соответствовать криминалистическим требованиям,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согласованным с федеральным органом исполнительной власти, осуществляющим функции</w:t>
            </w:r>
            <w:proofErr w:type="gramEnd"/>
            <w:r w:rsidRPr="00C32EC6">
              <w:rPr>
                <w:rFonts w:ascii="Times New Roman" w:eastAsia="Times New Roman" w:hAnsi="Times New Roman" w:cs="Times New Roman"/>
                <w:sz w:val="24"/>
                <w:szCs w:val="24"/>
                <w:lang w:eastAsia="ru-RU"/>
              </w:rPr>
              <w:t xml:space="preserve"> по оказанию государственных услуг, управлению государственным имуществом в сфере технического регулирования и метрологии</w:t>
            </w:r>
            <w:proofErr w:type="gramStart"/>
            <w:r w:rsidRPr="00C32EC6">
              <w:rPr>
                <w:rFonts w:ascii="Times New Roman" w:eastAsia="Times New Roman" w:hAnsi="Times New Roman" w:cs="Times New Roman"/>
                <w:sz w:val="24"/>
                <w:szCs w:val="24"/>
                <w:lang w:eastAsia="ru-RU"/>
              </w:rPr>
              <w:t>.";</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4) в статье 6:</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 в пункте 1:</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 абзаце восьмом слова ", газового оружия, способного причинить средней тяжести вред здоровью человека, находящегося на расстоянии более одного метра" исключить;</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 абзаце десятом слова "огнестрельного бесствольного оружия самообороны</w:t>
            </w:r>
            <w:proofErr w:type="gramStart"/>
            <w:r w:rsidRPr="00C32EC6">
              <w:rPr>
                <w:rFonts w:ascii="Times New Roman" w:eastAsia="Times New Roman" w:hAnsi="Times New Roman" w:cs="Times New Roman"/>
                <w:sz w:val="24"/>
                <w:szCs w:val="24"/>
                <w:lang w:eastAsia="ru-RU"/>
              </w:rPr>
              <w:t>,"</w:t>
            </w:r>
            <w:proofErr w:type="gramEnd"/>
            <w:r w:rsidRPr="00C32EC6">
              <w:rPr>
                <w:rFonts w:ascii="Times New Roman" w:eastAsia="Times New Roman" w:hAnsi="Times New Roman" w:cs="Times New Roman"/>
                <w:sz w:val="24"/>
                <w:szCs w:val="24"/>
                <w:lang w:eastAsia="ru-RU"/>
              </w:rPr>
              <w:t xml:space="preserve"> исключить;</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дополнить абзацем следующего содержания: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"гражданского огнестрельного оружия ограниченного поражения с дульной энергией свыше 91 Дж и служебного огнестрельного оружия ограниченного поражения с дульной энергией свыше 150 Дж</w:t>
            </w:r>
            <w:proofErr w:type="gramStart"/>
            <w:r w:rsidRPr="00C32EC6">
              <w:rPr>
                <w:rFonts w:ascii="Times New Roman" w:eastAsia="Times New Roman" w:hAnsi="Times New Roman" w:cs="Times New Roman"/>
                <w:sz w:val="24"/>
                <w:szCs w:val="24"/>
                <w:lang w:eastAsia="ru-RU"/>
              </w:rPr>
              <w:t>;"</w:t>
            </w:r>
            <w:proofErr w:type="gramEnd"/>
            <w:r w:rsidRPr="00C32EC6">
              <w:rPr>
                <w:rFonts w:ascii="Times New Roman" w:eastAsia="Times New Roman" w:hAnsi="Times New Roman" w:cs="Times New Roman"/>
                <w:sz w:val="24"/>
                <w:szCs w:val="24"/>
                <w:lang w:eastAsia="ru-RU"/>
              </w:rPr>
              <w:t>;</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 дополнить пунктом 2</w:t>
            </w:r>
            <w:r w:rsidRPr="00C32EC6">
              <w:rPr>
                <w:rFonts w:ascii="Times New Roman" w:eastAsia="Times New Roman" w:hAnsi="Times New Roman" w:cs="Times New Roman"/>
                <w:sz w:val="24"/>
                <w:szCs w:val="24"/>
                <w:vertAlign w:val="superscript"/>
                <w:lang w:eastAsia="ru-RU"/>
              </w:rPr>
              <w:t xml:space="preserve">1 </w:t>
            </w:r>
            <w:r w:rsidRPr="00C32EC6">
              <w:rPr>
                <w:rFonts w:ascii="Times New Roman" w:eastAsia="Times New Roman" w:hAnsi="Times New Roman" w:cs="Times New Roman"/>
                <w:sz w:val="24"/>
                <w:szCs w:val="24"/>
                <w:lang w:eastAsia="ru-RU"/>
              </w:rPr>
              <w:t>следующего содержания: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"2</w:t>
            </w:r>
            <w:r w:rsidRPr="00C32EC6">
              <w:rPr>
                <w:rFonts w:ascii="Times New Roman" w:eastAsia="Times New Roman" w:hAnsi="Times New Roman" w:cs="Times New Roman"/>
                <w:sz w:val="24"/>
                <w:szCs w:val="24"/>
                <w:vertAlign w:val="superscript"/>
                <w:lang w:eastAsia="ru-RU"/>
              </w:rPr>
              <w:t>1</w:t>
            </w:r>
            <w:proofErr w:type="gramStart"/>
            <w:r w:rsidRPr="00C32EC6">
              <w:rPr>
                <w:rFonts w:ascii="Times New Roman" w:eastAsia="Times New Roman" w:hAnsi="Times New Roman" w:cs="Times New Roman"/>
                <w:sz w:val="24"/>
                <w:szCs w:val="24"/>
                <w:vertAlign w:val="superscript"/>
                <w:lang w:eastAsia="ru-RU"/>
              </w:rPr>
              <w:t xml:space="preserve"> </w:t>
            </w:r>
            <w:r w:rsidRPr="00C32EC6">
              <w:rPr>
                <w:rFonts w:ascii="Times New Roman" w:eastAsia="Times New Roman" w:hAnsi="Times New Roman" w:cs="Times New Roman"/>
                <w:sz w:val="24"/>
                <w:szCs w:val="24"/>
                <w:lang w:eastAsia="ru-RU"/>
              </w:rPr>
              <w:t>)</w:t>
            </w:r>
            <w:proofErr w:type="gramEnd"/>
            <w:r w:rsidRPr="00C32EC6">
              <w:rPr>
                <w:rFonts w:ascii="Times New Roman" w:eastAsia="Times New Roman" w:hAnsi="Times New Roman" w:cs="Times New Roman"/>
                <w:sz w:val="24"/>
                <w:szCs w:val="24"/>
                <w:lang w:eastAsia="ru-RU"/>
              </w:rPr>
              <w:t xml:space="preserve"> ношение и перевозка в границах населенных пунктов пневматического оружия в заряженном или снаряженном состоянии, а также использование такого оружия в </w:t>
            </w:r>
            <w:r w:rsidRPr="00C32EC6">
              <w:rPr>
                <w:rFonts w:ascii="Times New Roman" w:eastAsia="Times New Roman" w:hAnsi="Times New Roman" w:cs="Times New Roman"/>
                <w:sz w:val="24"/>
                <w:szCs w:val="24"/>
                <w:lang w:eastAsia="ru-RU"/>
              </w:rPr>
              <w:lastRenderedPageBreak/>
              <w:t xml:space="preserve">границах населенных пунктов вне помещений и участков местности, специально приспособленных для спортивной стрельбы в соответствии с требованиями,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и </w:t>
            </w:r>
            <w:proofErr w:type="gramStart"/>
            <w:r w:rsidRPr="00C32EC6">
              <w:rPr>
                <w:rFonts w:ascii="Times New Roman" w:eastAsia="Times New Roman" w:hAnsi="Times New Roman" w:cs="Times New Roman"/>
                <w:sz w:val="24"/>
                <w:szCs w:val="24"/>
                <w:lang w:eastAsia="ru-RU"/>
              </w:rPr>
              <w:t>согласованными</w:t>
            </w:r>
            <w:proofErr w:type="gramEnd"/>
            <w:r w:rsidRPr="00C32EC6">
              <w:rPr>
                <w:rFonts w:ascii="Times New Roman" w:eastAsia="Times New Roman" w:hAnsi="Times New Roman" w:cs="Times New Roman"/>
                <w:sz w:val="24"/>
                <w:szCs w:val="24"/>
                <w:lang w:eastAsia="ru-RU"/>
              </w:rPr>
              <w:t xml:space="preserve">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 дополнить пунктами 8 и 9 следующего содержания: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"8) продажа или передача патронов к гражданскому оружию лицам, не владеющим на законном основании таким гражданским оружием, за исключением передачи патронов лицам, занимающимся в спортивных организациях видами спорта, связанными с использованием огнестрельного оружия, или проходящим стрелковую подготовку в образовательных учреждениях;</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9) хранение патронов к гражданскому оружию лицами, не владеющими на законном основании таким гражданским оружием</w:t>
            </w:r>
            <w:proofErr w:type="gramStart"/>
            <w:r w:rsidRPr="00C32EC6">
              <w:rPr>
                <w:rFonts w:ascii="Times New Roman" w:eastAsia="Times New Roman" w:hAnsi="Times New Roman" w:cs="Times New Roman"/>
                <w:sz w:val="24"/>
                <w:szCs w:val="24"/>
                <w:lang w:eastAsia="ru-RU"/>
              </w:rPr>
              <w:t>.";</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5) часть вторую статьи 7 дополнить словами ",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6) статью 11 дополнить частью пятой следующего содержания: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"В государственных военизированных организациях должности, связанные с учетом, хранением, выдачей или использованием огнестрельного оружия, боеприпасов и патронов к огнестрельному оружию,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7) в статье 12:</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 в части первой слова "служебные пистолеты и револьверы, изготовленные под патроны травматического действия" заменить словами "служебное огнестрельное оружие ограниченного поражения";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 дополнить частью восьмой следующего содержания: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"В организациях с особыми уставными задачами должности, связанные с учетом, хранением, выдачей или использованием огнестрельного оружия, боеприпасов и патронов к огнестрельному оружию,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lastRenderedPageBreak/>
              <w:t>8) статью 13 изложить в следующей редакции: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b/>
                <w:bCs/>
                <w:sz w:val="24"/>
                <w:szCs w:val="24"/>
                <w:lang w:eastAsia="ru-RU"/>
              </w:rPr>
              <w:t>"Статья 13. Право на приобретение оружия гражданами Российской Федерации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Право на приобретение огнестрельного гладкоствольного длинноствольного оружия самообороны, гражданского огнестрельного оружия ограниченного поражения, спортивного оружия, охотничьего оружия, сигнального оружия, холодного клинкового оружия, предназначенного для ношения с национальными костюмами народов Российской Федерации или казачьей формой, имеют граждане Российской Федерации, достигшие возраста 18 лет, после получения лицензии на приобретение конкретного вида оружия в органах внутренних дел по месту жительства.</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Возраст, по достижении которого граждане Российской Федерации могут получить разрешения на хранение или хранение и ношение охотничьего огнестрельного гладкоствольного оружия, может быть снижен не более чем на два года по решению законодательного (представительного) органа государственной власти субъекта Российской Федерации.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Газовые пистолеты, револьверы, сигнальное оружие, холодное клинковое оружие, предназначенное для ношения с национальными костюмами народов Российской Федерации или казачьей формой, граждане Российской Федерации имеют право приобретать на основании лицензии на приобретение оружия с последующей регистрацией оружия в двухнедельный срок в органах внутренних дел по месту жительства. По лицензии на приобретение оружия допускается регистрация не более пяти единиц указанных видов оружия. Лицензия выдается органом внутренних дел по месту жительства гражданина Российской Федерации и одновременно является разрешением на хранение и ношение указанных видов оружия. Срок действия лицензии пять лет. По окончании срока действия лицензии он может быть продлен в порядке, предусмотренном статьей 9 настоящего Федерального закона.</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Механические распылители, аэрозольные и другие устройства, снаряженные слезоточивыми или раздражающими веществами, электрошоковые устройства и искровые разрядники отечественного производства, пневматическое оружие с дульной энергией не более 7,5 Дж и калибра до 4,5 мм включительно регистрации не подлежат. Граждане Российской Федерации имеют право приобретать их без получения лицензии.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Огнестрельное гладкоствольное длинноствольное оружие, указанное в пунктах 1, 2 и 3 части второй статьи 3 настоящего Федерального закона, граждане Российской Федерации имеют право приобретать в целях самообороны без права ношения на основании лицензии, выдаваемой органами внутренних дел по месту жительства.</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Спортивное и охотничье огнестрельное гладкоствольное длинноствольное оружие и охотничье пневматическое оружие имеют право приобретать граждане Российской Федерации, которым выданы охотничьи билеты или членские охотничьи билеты.</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Спортивное огнестрельное гладкоствольное длинноствольное оружие, спортивное пневматическое оружие с дульной энергией свыше 7,5 Дж и охотничье огнестрельное гладкоствольное длинноствольное оружие имеют право приобретать для занятий видами спорта, связанными с использованием огнестрельного оружия, граждане Российской Федерации, которым спортивной организацией или образовательным учреждением в соответствии с выполняемыми этими организациями уставными задачами в сфере физической культуры и спорта выдан спортивный паспорт либо документ</w:t>
            </w:r>
            <w:proofErr w:type="gramEnd"/>
            <w:r w:rsidRPr="00C32EC6">
              <w:rPr>
                <w:rFonts w:ascii="Times New Roman" w:eastAsia="Times New Roman" w:hAnsi="Times New Roman" w:cs="Times New Roman"/>
                <w:sz w:val="24"/>
                <w:szCs w:val="24"/>
                <w:lang w:eastAsia="ru-RU"/>
              </w:rPr>
              <w:t xml:space="preserve">, </w:t>
            </w:r>
            <w:proofErr w:type="gramStart"/>
            <w:r w:rsidRPr="00C32EC6">
              <w:rPr>
                <w:rFonts w:ascii="Times New Roman" w:eastAsia="Times New Roman" w:hAnsi="Times New Roman" w:cs="Times New Roman"/>
                <w:sz w:val="24"/>
                <w:szCs w:val="24"/>
                <w:lang w:eastAsia="ru-RU"/>
              </w:rPr>
              <w:lastRenderedPageBreak/>
              <w:t>подтверждающий</w:t>
            </w:r>
            <w:proofErr w:type="gramEnd"/>
            <w:r w:rsidRPr="00C32EC6">
              <w:rPr>
                <w:rFonts w:ascii="Times New Roman" w:eastAsia="Times New Roman" w:hAnsi="Times New Roman" w:cs="Times New Roman"/>
                <w:sz w:val="24"/>
                <w:szCs w:val="24"/>
                <w:lang w:eastAsia="ru-RU"/>
              </w:rPr>
              <w:t xml:space="preserve"> занятие видами спорта, связанными с использованием огнестрельного оружия.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Охотничье огнестрельное оружие с нарезным стволом имеют право приобретать граждане Российской Федерации, которым в установленном порядке предоставлено право на охоту, при условии, что они занимаются профессиональной деятельностью, связанной с охотой, либо имеют в собственности охотничье огнестрельное гладкоствольное длинноствольное оружие не менее пяти лет.</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Спортивное огнестрельное длинноствольное оружие с нарезным стволом и патроны к нему, а также охотничье огнестрельное длинноствольное оружие с нарезным стволом и патроны к нему имеют право приобретать для занятий спортом граждане Российской Федерации, которым выданы спортивный паспорт или удостоверение, подтверждающее спортивное звание по виду спорта, связанному с использованием спортивного огнестрельного оружия, при условии, что они являются спортсменами высокого класса в</w:t>
            </w:r>
            <w:proofErr w:type="gramEnd"/>
            <w:r w:rsidRPr="00C32EC6">
              <w:rPr>
                <w:rFonts w:ascii="Times New Roman" w:eastAsia="Times New Roman" w:hAnsi="Times New Roman" w:cs="Times New Roman"/>
                <w:sz w:val="24"/>
                <w:szCs w:val="24"/>
                <w:lang w:eastAsia="ru-RU"/>
              </w:rPr>
              <w:t xml:space="preserve"> указанном </w:t>
            </w:r>
            <w:proofErr w:type="gramStart"/>
            <w:r w:rsidRPr="00C32EC6">
              <w:rPr>
                <w:rFonts w:ascii="Times New Roman" w:eastAsia="Times New Roman" w:hAnsi="Times New Roman" w:cs="Times New Roman"/>
                <w:sz w:val="24"/>
                <w:szCs w:val="24"/>
                <w:lang w:eastAsia="ru-RU"/>
              </w:rPr>
              <w:t>виде</w:t>
            </w:r>
            <w:proofErr w:type="gramEnd"/>
            <w:r w:rsidRPr="00C32EC6">
              <w:rPr>
                <w:rFonts w:ascii="Times New Roman" w:eastAsia="Times New Roman" w:hAnsi="Times New Roman" w:cs="Times New Roman"/>
                <w:sz w:val="24"/>
                <w:szCs w:val="24"/>
                <w:lang w:eastAsia="ru-RU"/>
              </w:rPr>
              <w:t xml:space="preserve"> спорта либо имеют в собственности спортивное огнестрельное гладкоствольное длинноствольное оружие не менее пяти лет.</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Спортивное огнестрельное короткоствольное оружие с нарезным стволом и патроны к нему имеют право приобретать граждане Российской Федерации, которые являются спортсменами высокого класса и которым выданы спортивный паспорт или удостоверение, подтверждающее спортивное звание по виду спорта, связанному с использованием такого спортивного оружия. </w:t>
            </w:r>
            <w:proofErr w:type="gramStart"/>
            <w:r w:rsidRPr="00C32EC6">
              <w:rPr>
                <w:rFonts w:ascii="Times New Roman" w:eastAsia="Times New Roman" w:hAnsi="Times New Roman" w:cs="Times New Roman"/>
                <w:sz w:val="24"/>
                <w:szCs w:val="24"/>
                <w:lang w:eastAsia="ru-RU"/>
              </w:rPr>
              <w:t>При этом право на приобретение охотничьего огнестрельного оружия с нарезным стволом и спортивного огнестрельного оружия с нарезным стволом имеют указанные категории граждан при условии, что они не совершили правонарушений, связанных с нарушением правил охоты, правил производства оружия, торговли оружием, продажи, передачи, приобретения, коллекционирования или экспонирования, учета, хранения, ношения, перевозки, транспортирования и применения оружия.</w:t>
            </w:r>
            <w:proofErr w:type="gramEnd"/>
            <w:r w:rsidRPr="00C32EC6">
              <w:rPr>
                <w:rFonts w:ascii="Times New Roman" w:eastAsia="Times New Roman" w:hAnsi="Times New Roman" w:cs="Times New Roman"/>
                <w:sz w:val="24"/>
                <w:szCs w:val="24"/>
                <w:lang w:eastAsia="ru-RU"/>
              </w:rPr>
              <w:t xml:space="preserve"> Перечень профессий, занятие которыми дает право на приобретение охотничьего огнестрельного оружия с нарезным стволом, устанавливается органами исполнительной власти субъектов Российской Федерации. </w:t>
            </w:r>
            <w:proofErr w:type="gramStart"/>
            <w:r w:rsidRPr="00C32EC6">
              <w:rPr>
                <w:rFonts w:ascii="Times New Roman" w:eastAsia="Times New Roman" w:hAnsi="Times New Roman" w:cs="Times New Roman"/>
                <w:sz w:val="24"/>
                <w:szCs w:val="24"/>
                <w:lang w:eastAsia="ru-RU"/>
              </w:rPr>
              <w:t>Перечень видов спорта, занятие которыми дает право на приобретение спортивного огнестрельного оружия с нарезным стволом,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Общее количество приобретенного гражданином Российской Федерации охотничьего огнестрельного оружия с нарезным стволом не должно превышать пять единиц, спортивного огнестрельного оружия с нарезным стволом - пять единиц, огнестрельного гладкоствольного длинноствольного оружия - пять единиц, огнестрельного оружия ограниченного поражения - две единицы, за исключением случаев, если перечисленные виды оружия являются объектом коллекционирования.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Охотничье холодное клинковое оружие имеют право приобретать граждане Российской Федерации, имеющие разрешение органов внутренних дел на хранение и ношение охотничьего огнестрельного оружия. Охотничье холодное клинковое оружие регистрируется торговой организацией при продаже этого оружия в порядке, предусмотренном федеральным органом исполнительной власти, осуществляющим функции по выработке и реализации государственной политики и нормативно-правовому </w:t>
            </w:r>
            <w:r w:rsidRPr="00C32EC6">
              <w:rPr>
                <w:rFonts w:ascii="Times New Roman" w:eastAsia="Times New Roman" w:hAnsi="Times New Roman" w:cs="Times New Roman"/>
                <w:sz w:val="24"/>
                <w:szCs w:val="24"/>
                <w:lang w:eastAsia="ru-RU"/>
              </w:rPr>
              <w:lastRenderedPageBreak/>
              <w:t>регулированию в сфере внутренних дел.</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Приобретенные гражданином Российской Федерации огнестрельное оружие, огнестрельное оружие ограниченного поражения и охотничье пневматическое оружие с дульной энергией свыше 7,5 Дж подлежат регистрации в органе внутренних дел по месту жительства в двухнедельный срок со дня его приобретения.</w:t>
            </w:r>
            <w:proofErr w:type="gramEnd"/>
            <w:r w:rsidRPr="00C32EC6">
              <w:rPr>
                <w:rFonts w:ascii="Times New Roman" w:eastAsia="Times New Roman" w:hAnsi="Times New Roman" w:cs="Times New Roman"/>
                <w:sz w:val="24"/>
                <w:szCs w:val="24"/>
                <w:lang w:eastAsia="ru-RU"/>
              </w:rPr>
              <w:t xml:space="preserve"> В случае изменения места жительства гражданин Российской Федерации обязан в двухнедельный срок со дня регистрации по новому месту жительства обратиться в соответствующий орган внутренних дел с заявлением о постановке на учет принадлежащего ему оружия.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Гражданину Российской Федерации органом внутренних дел по месту жительства при регистрации огнестрельного гладкоствольного длинноствольного оружия самообороны выдается разрешение на его хранение, при регистрации охотничьего огнестрельного длинноствольного оружия, спортивного огнестрельного длинноствольного оружия, пневматического оружия или огнестрельного оружия ограниченного поражения - разрешение на его хранение и ношение сроком на пять лет на основании документа, подтверждающего законность приобретения соответствующего оружия, при регистрации спортивного огнестрельного</w:t>
            </w:r>
            <w:proofErr w:type="gramEnd"/>
            <w:r w:rsidRPr="00C32EC6">
              <w:rPr>
                <w:rFonts w:ascii="Times New Roman" w:eastAsia="Times New Roman" w:hAnsi="Times New Roman" w:cs="Times New Roman"/>
                <w:sz w:val="24"/>
                <w:szCs w:val="24"/>
                <w:lang w:eastAsia="ru-RU"/>
              </w:rPr>
              <w:t xml:space="preserve"> короткоствольного оружия с нарезным стволом - разрешение на его хранение и использование на стрелковом объекте сроком на пять лет без права ношения. Продление срока действия разрешения осуществляется в порядке, предусмотренном статьей 9 настоящего Федерального закона.</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Для получения лицензии на приобретение оружия гражданин Российской Федерации обязан представить в орган внутренних дел по месту жительства заявление, составленное по установленной форме, документ, удостоверяющий гражданство Российской Федерации, документы о прохождении соответствующей подготовки и периодической проверки знания правил безопасного обращения с оружием и наличия навыков безопасного обращения с оружием, медицинское заключение об отсутствии противопоказаний к владению оружием, связанных с нарушением</w:t>
            </w:r>
            <w:proofErr w:type="gramEnd"/>
            <w:r w:rsidRPr="00C32EC6">
              <w:rPr>
                <w:rFonts w:ascii="Times New Roman" w:eastAsia="Times New Roman" w:hAnsi="Times New Roman" w:cs="Times New Roman"/>
                <w:sz w:val="24"/>
                <w:szCs w:val="24"/>
                <w:lang w:eastAsia="ru-RU"/>
              </w:rPr>
              <w:t xml:space="preserve"> зрения, психическим заболеванием, алкоголизмом или наркоманией, и другие предусмотренные настоящим Федеральным законом документы.</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Для получения лицензий на приобретение огнестрельного оружия и (или) пневматического оружия с дульной энергией свыше 7,5 Дж для занятий спортом гражданин Российской Федерации обязан представить ходатайство общероссийской спортивной федерации, аккредитованной в соответствии с законодательством Российской Федерации, о выдаче соответствующей лицензии с указанием вида спорта, связанного с использованием спортивного оружия.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Граждане Российской Федерации, впервые приобретающие гражданское огнестрельное оружие, гражданское огнестрельное оружие ограниченного поражения, газовые пистолеты, револьверы или охотничье пневматическое оружие, за исключением граждан, имеющих разрешение на хранение или хранение и ношение огнестрельного оружия, граждан, проходящих службу в государственных военизированных организациях и имеющих воинские звания либо специальные звания или классные чины либо уволенных из этих организаций с правом на пенсию, обязаны</w:t>
            </w:r>
            <w:proofErr w:type="gramEnd"/>
            <w:r w:rsidRPr="00C32EC6">
              <w:rPr>
                <w:rFonts w:ascii="Times New Roman" w:eastAsia="Times New Roman" w:hAnsi="Times New Roman" w:cs="Times New Roman"/>
                <w:sz w:val="24"/>
                <w:szCs w:val="24"/>
                <w:lang w:eastAsia="ru-RU"/>
              </w:rPr>
              <w:t xml:space="preserve"> пройти подготовку в целях изучения правил безопасного обращения с оружием и приобретения навыков безопасного обращения с оружием. Перечень организаций, имеющих право проводить подготовку лиц в целях изучения правил безопасного обращения с оружием и приобретения навыков безопасного обращения с оружием, определяется Правительством Российской Федерации. Требования к содержанию программ подготовки лиц в целях изучения правил безопасного обращения с оружием и приобретения навыков безопасного обращения с </w:t>
            </w:r>
            <w:proofErr w:type="gramStart"/>
            <w:r w:rsidRPr="00C32EC6">
              <w:rPr>
                <w:rFonts w:ascii="Times New Roman" w:eastAsia="Times New Roman" w:hAnsi="Times New Roman" w:cs="Times New Roman"/>
                <w:sz w:val="24"/>
                <w:szCs w:val="24"/>
                <w:lang w:eastAsia="ru-RU"/>
              </w:rPr>
              <w:t>оружием</w:t>
            </w:r>
            <w:proofErr w:type="gramEnd"/>
            <w:r w:rsidRPr="00C32EC6">
              <w:rPr>
                <w:rFonts w:ascii="Times New Roman" w:eastAsia="Times New Roman" w:hAnsi="Times New Roman" w:cs="Times New Roman"/>
                <w:sz w:val="24"/>
                <w:szCs w:val="24"/>
                <w:lang w:eastAsia="ru-RU"/>
              </w:rPr>
              <w:t xml:space="preserve"> и </w:t>
            </w:r>
            <w:r w:rsidRPr="00C32EC6">
              <w:rPr>
                <w:rFonts w:ascii="Times New Roman" w:eastAsia="Times New Roman" w:hAnsi="Times New Roman" w:cs="Times New Roman"/>
                <w:sz w:val="24"/>
                <w:szCs w:val="24"/>
                <w:lang w:eastAsia="ru-RU"/>
              </w:rPr>
              <w:lastRenderedPageBreak/>
              <w:t>порядок согласования этих программ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области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Лицензия на приобретение оружия выдается гражданам Российской Федерации после прохождения ими соответствующей подготовки и проверки знания правил безопасного обращения с оружием и наличия навыков безопасного обращения с оружием и при отсутствии иных препятствующих ее получению оснований. </w:t>
            </w:r>
            <w:proofErr w:type="gramStart"/>
            <w:r w:rsidRPr="00C32EC6">
              <w:rPr>
                <w:rFonts w:ascii="Times New Roman" w:eastAsia="Times New Roman" w:hAnsi="Times New Roman" w:cs="Times New Roman"/>
                <w:sz w:val="24"/>
                <w:szCs w:val="24"/>
                <w:lang w:eastAsia="ru-RU"/>
              </w:rPr>
              <w:t>Граждане Российской Федерации, являющиеся владельцами огнестрельного оружия ограниченного поражения, газовых пистолетов, револьверов, гражданского огнестрельного гладкоствольного длинноствольного оружия самообороны, обязаны не реже одного раза в пять лет проходить проверку знания правил безопасного обращения с оружием и наличия навыков безопасного обращения с оружием.</w:t>
            </w:r>
            <w:proofErr w:type="gramEnd"/>
            <w:r w:rsidRPr="00C32EC6">
              <w:rPr>
                <w:rFonts w:ascii="Times New Roman" w:eastAsia="Times New Roman" w:hAnsi="Times New Roman" w:cs="Times New Roman"/>
                <w:sz w:val="24"/>
                <w:szCs w:val="24"/>
                <w:lang w:eastAsia="ru-RU"/>
              </w:rPr>
              <w:t xml:space="preserve"> Проверка знания правил безопасного обращения с оружием и наличия навыков безопасного обращения с оружием проводится организациями, определяемыми Правительством Российской Федерации,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Граждане Российской Федерации, впервые приобретающие оружие для занятий спортом, при получении спортивного паспорта либо документа, подтверждающего занятие видами спорта, связанными с использованием огнестрельного оружия, в спортивной организации или образовательном учреждении в соответствии с выполняемыми этими организациями уставными задачами в сфере физической культуры и спорта обязаны пройти проверку знания правил безопасного обращения с оружием и наличия навыков безопасного обращения с оружием</w:t>
            </w:r>
            <w:proofErr w:type="gramEnd"/>
            <w:r w:rsidRPr="00C32EC6">
              <w:rPr>
                <w:rFonts w:ascii="Times New Roman" w:eastAsia="Times New Roman" w:hAnsi="Times New Roman" w:cs="Times New Roman"/>
                <w:sz w:val="24"/>
                <w:szCs w:val="24"/>
                <w:lang w:eastAsia="ru-RU"/>
              </w:rPr>
              <w:t xml:space="preserve"> в общероссийской спортивной федерации, аккредитованной в соответствии с законодательством Российской Федерации, по программе изучения правил безопасного обращения с оружием и приобретения навыков безопасного обращения с оружием, согласованной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Лицензия на приобретение оружия не выдается гражданам Российской Федерации: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 не достигшим возраста, установленного настоящим Федеральным законом;</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2) не представившим медицинского заключения об отсутствии противопоказаний к владению оружием, связанных с нарушением зрения, психическим заболеванием, алкоголизмом или наркоманией, форма и порядок выдачи которого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3) </w:t>
            </w:r>
            <w:proofErr w:type="gramStart"/>
            <w:r w:rsidRPr="00C32EC6">
              <w:rPr>
                <w:rFonts w:ascii="Times New Roman" w:eastAsia="Times New Roman" w:hAnsi="Times New Roman" w:cs="Times New Roman"/>
                <w:sz w:val="24"/>
                <w:szCs w:val="24"/>
                <w:lang w:eastAsia="ru-RU"/>
              </w:rPr>
              <w:t>имеющим</w:t>
            </w:r>
            <w:proofErr w:type="gramEnd"/>
            <w:r w:rsidRPr="00C32EC6">
              <w:rPr>
                <w:rFonts w:ascii="Times New Roman" w:eastAsia="Times New Roman" w:hAnsi="Times New Roman" w:cs="Times New Roman"/>
                <w:sz w:val="24"/>
                <w:szCs w:val="24"/>
                <w:lang w:eastAsia="ru-RU"/>
              </w:rPr>
              <w:t xml:space="preserve"> неснятую или непогашенную судимость за преступление, совершенное умышленно;</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4) </w:t>
            </w:r>
            <w:proofErr w:type="gramStart"/>
            <w:r w:rsidRPr="00C32EC6">
              <w:rPr>
                <w:rFonts w:ascii="Times New Roman" w:eastAsia="Times New Roman" w:hAnsi="Times New Roman" w:cs="Times New Roman"/>
                <w:sz w:val="24"/>
                <w:szCs w:val="24"/>
                <w:lang w:eastAsia="ru-RU"/>
              </w:rPr>
              <w:t>отбывающим</w:t>
            </w:r>
            <w:proofErr w:type="gramEnd"/>
            <w:r w:rsidRPr="00C32EC6">
              <w:rPr>
                <w:rFonts w:ascii="Times New Roman" w:eastAsia="Times New Roman" w:hAnsi="Times New Roman" w:cs="Times New Roman"/>
                <w:sz w:val="24"/>
                <w:szCs w:val="24"/>
                <w:lang w:eastAsia="ru-RU"/>
              </w:rPr>
              <w:t xml:space="preserve"> наказание за совершенное преступление;</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 xml:space="preserve">5) совершившим повторно в течение года административное правонарушение, </w:t>
            </w:r>
            <w:r w:rsidRPr="00C32EC6">
              <w:rPr>
                <w:rFonts w:ascii="Times New Roman" w:eastAsia="Times New Roman" w:hAnsi="Times New Roman" w:cs="Times New Roman"/>
                <w:sz w:val="24"/>
                <w:szCs w:val="24"/>
                <w:lang w:eastAsia="ru-RU"/>
              </w:rPr>
              <w:lastRenderedPageBreak/>
              <w:t>посягающее на общественный порядок и общественную безопасность или установленный порядок управления, либо административное правонарушение в области незаконного оборота наркотических средств, психотропных веществ или их аналогов и потребления без назначения врача наркотических средств или психотропных веществ;</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6) не </w:t>
            </w:r>
            <w:proofErr w:type="gramStart"/>
            <w:r w:rsidRPr="00C32EC6">
              <w:rPr>
                <w:rFonts w:ascii="Times New Roman" w:eastAsia="Times New Roman" w:hAnsi="Times New Roman" w:cs="Times New Roman"/>
                <w:sz w:val="24"/>
                <w:szCs w:val="24"/>
                <w:lang w:eastAsia="ru-RU"/>
              </w:rPr>
              <w:t>имеющим</w:t>
            </w:r>
            <w:proofErr w:type="gramEnd"/>
            <w:r w:rsidRPr="00C32EC6">
              <w:rPr>
                <w:rFonts w:ascii="Times New Roman" w:eastAsia="Times New Roman" w:hAnsi="Times New Roman" w:cs="Times New Roman"/>
                <w:sz w:val="24"/>
                <w:szCs w:val="24"/>
                <w:lang w:eastAsia="ru-RU"/>
              </w:rPr>
              <w:t xml:space="preserve"> постоянного места жительства;</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7) не представившим в органы внутренних дел документов о прохождении соответствующей подготовки и </w:t>
            </w:r>
            <w:proofErr w:type="gramStart"/>
            <w:r w:rsidRPr="00C32EC6">
              <w:rPr>
                <w:rFonts w:ascii="Times New Roman" w:eastAsia="Times New Roman" w:hAnsi="Times New Roman" w:cs="Times New Roman"/>
                <w:sz w:val="24"/>
                <w:szCs w:val="24"/>
                <w:lang w:eastAsia="ru-RU"/>
              </w:rPr>
              <w:t>других</w:t>
            </w:r>
            <w:proofErr w:type="gramEnd"/>
            <w:r w:rsidRPr="00C32EC6">
              <w:rPr>
                <w:rFonts w:ascii="Times New Roman" w:eastAsia="Times New Roman" w:hAnsi="Times New Roman" w:cs="Times New Roman"/>
                <w:sz w:val="24"/>
                <w:szCs w:val="24"/>
                <w:lang w:eastAsia="ru-RU"/>
              </w:rPr>
              <w:t xml:space="preserve"> указанных в настоящем Федеральном законе документов;</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8) </w:t>
            </w:r>
            <w:proofErr w:type="gramStart"/>
            <w:r w:rsidRPr="00C32EC6">
              <w:rPr>
                <w:rFonts w:ascii="Times New Roman" w:eastAsia="Times New Roman" w:hAnsi="Times New Roman" w:cs="Times New Roman"/>
                <w:sz w:val="24"/>
                <w:szCs w:val="24"/>
                <w:lang w:eastAsia="ru-RU"/>
              </w:rPr>
              <w:t>лишенным</w:t>
            </w:r>
            <w:proofErr w:type="gramEnd"/>
            <w:r w:rsidRPr="00C32EC6">
              <w:rPr>
                <w:rFonts w:ascii="Times New Roman" w:eastAsia="Times New Roman" w:hAnsi="Times New Roman" w:cs="Times New Roman"/>
                <w:sz w:val="24"/>
                <w:szCs w:val="24"/>
                <w:lang w:eastAsia="ru-RU"/>
              </w:rPr>
              <w:t xml:space="preserve"> по решению суда права на приобретение оружия;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9) </w:t>
            </w:r>
            <w:proofErr w:type="gramStart"/>
            <w:r w:rsidRPr="00C32EC6">
              <w:rPr>
                <w:rFonts w:ascii="Times New Roman" w:eastAsia="Times New Roman" w:hAnsi="Times New Roman" w:cs="Times New Roman"/>
                <w:sz w:val="24"/>
                <w:szCs w:val="24"/>
                <w:lang w:eastAsia="ru-RU"/>
              </w:rPr>
              <w:t>состоящим</w:t>
            </w:r>
            <w:proofErr w:type="gramEnd"/>
            <w:r w:rsidRPr="00C32EC6">
              <w:rPr>
                <w:rFonts w:ascii="Times New Roman" w:eastAsia="Times New Roman" w:hAnsi="Times New Roman" w:cs="Times New Roman"/>
                <w:sz w:val="24"/>
                <w:szCs w:val="24"/>
                <w:lang w:eastAsia="ru-RU"/>
              </w:rPr>
              <w:t xml:space="preserve"> на учете в учреждениях здравоохранения по поводу психического заболевания, алкоголизма или наркомании.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Перечень заболеваний, при наличии которых противопоказано владение оружием, определяется Правительством Российской Федерации.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Граждане Российской Федерации, являющиеся владельцами гражданского огнестрельного оружия, гражданского огнестрельного оружия ограниченного поражения, газовых пистолетов, револьверов, спортивного пневматического оружия, охотничьего пневматического оружия, обязаны не реже одного раза в пять лет представлять в органы внутренних дел медицинское заключение об отсутствии противопоказаний к владению оружием, связанных с нарушением зрения, психическим заболеванием, алкоголизмом или наркоманией.</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Конструктивно сходные с оружием изделия, пневматические винтовки, пистолеты, револьверы с дульной энергией не более 3 Дж, сигнальные пистолеты, револьверы калибра не более 6 мм и патроны к ним, которые по заключению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не могут быть использованы в качестве огнестрельного оружия, огнестрельного оружия</w:t>
            </w:r>
            <w:proofErr w:type="gramEnd"/>
            <w:r w:rsidRPr="00C32EC6">
              <w:rPr>
                <w:rFonts w:ascii="Times New Roman" w:eastAsia="Times New Roman" w:hAnsi="Times New Roman" w:cs="Times New Roman"/>
                <w:sz w:val="24"/>
                <w:szCs w:val="24"/>
                <w:lang w:eastAsia="ru-RU"/>
              </w:rPr>
              <w:t xml:space="preserve"> ограниченного поражения и газового оружия, приобретаются без лицензии и не регистрируются</w:t>
            </w:r>
            <w:proofErr w:type="gramStart"/>
            <w:r w:rsidRPr="00C32EC6">
              <w:rPr>
                <w:rFonts w:ascii="Times New Roman" w:eastAsia="Times New Roman" w:hAnsi="Times New Roman" w:cs="Times New Roman"/>
                <w:sz w:val="24"/>
                <w:szCs w:val="24"/>
                <w:lang w:eastAsia="ru-RU"/>
              </w:rPr>
              <w:t>.";</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9) дополнить статьей 13</w:t>
            </w:r>
            <w:r w:rsidRPr="00C32EC6">
              <w:rPr>
                <w:rFonts w:ascii="Times New Roman" w:eastAsia="Times New Roman" w:hAnsi="Times New Roman" w:cs="Times New Roman"/>
                <w:sz w:val="24"/>
                <w:szCs w:val="24"/>
                <w:vertAlign w:val="superscript"/>
                <w:lang w:eastAsia="ru-RU"/>
              </w:rPr>
              <w:t>1</w:t>
            </w:r>
            <w:r w:rsidRPr="00C32EC6">
              <w:rPr>
                <w:rFonts w:ascii="Times New Roman" w:eastAsia="Times New Roman" w:hAnsi="Times New Roman" w:cs="Times New Roman"/>
                <w:sz w:val="24"/>
                <w:szCs w:val="24"/>
                <w:lang w:eastAsia="ru-RU"/>
              </w:rPr>
              <w:t xml:space="preserve"> следующего содержания: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b/>
                <w:bCs/>
                <w:sz w:val="24"/>
                <w:szCs w:val="24"/>
                <w:lang w:eastAsia="ru-RU"/>
              </w:rPr>
              <w:t>"Статья 13</w:t>
            </w:r>
            <w:r w:rsidRPr="00C32EC6">
              <w:rPr>
                <w:rFonts w:ascii="Times New Roman" w:eastAsia="Times New Roman" w:hAnsi="Times New Roman" w:cs="Times New Roman"/>
                <w:b/>
                <w:bCs/>
                <w:sz w:val="24"/>
                <w:szCs w:val="24"/>
                <w:vertAlign w:val="superscript"/>
                <w:lang w:eastAsia="ru-RU"/>
              </w:rPr>
              <w:t>1</w:t>
            </w:r>
            <w:r w:rsidRPr="00C32EC6">
              <w:rPr>
                <w:rFonts w:ascii="Times New Roman" w:eastAsia="Times New Roman" w:hAnsi="Times New Roman" w:cs="Times New Roman"/>
                <w:b/>
                <w:bCs/>
                <w:sz w:val="24"/>
                <w:szCs w:val="24"/>
                <w:lang w:eastAsia="ru-RU"/>
              </w:rPr>
              <w:t xml:space="preserve"> . Контрольный отстрел из гражданского огнестрельного оружия с нарезным стволом</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Из гражданского огнестрельного оружия с нарезным стволом проводится контрольный отстрел для формирования федеральной </w:t>
            </w:r>
            <w:proofErr w:type="spellStart"/>
            <w:r w:rsidRPr="00C32EC6">
              <w:rPr>
                <w:rFonts w:ascii="Times New Roman" w:eastAsia="Times New Roman" w:hAnsi="Times New Roman" w:cs="Times New Roman"/>
                <w:sz w:val="24"/>
                <w:szCs w:val="24"/>
                <w:lang w:eastAsia="ru-RU"/>
              </w:rPr>
              <w:t>пулегильзотеки</w:t>
            </w:r>
            <w:proofErr w:type="spellEnd"/>
            <w:r w:rsidRPr="00C32EC6">
              <w:rPr>
                <w:rFonts w:ascii="Times New Roman" w:eastAsia="Times New Roman" w:hAnsi="Times New Roman" w:cs="Times New Roman"/>
                <w:sz w:val="24"/>
                <w:szCs w:val="24"/>
                <w:lang w:eastAsia="ru-RU"/>
              </w:rPr>
              <w:t xml:space="preserve"> при продлении </w:t>
            </w:r>
            <w:proofErr w:type="gramStart"/>
            <w:r w:rsidRPr="00C32EC6">
              <w:rPr>
                <w:rFonts w:ascii="Times New Roman" w:eastAsia="Times New Roman" w:hAnsi="Times New Roman" w:cs="Times New Roman"/>
                <w:sz w:val="24"/>
                <w:szCs w:val="24"/>
                <w:lang w:eastAsia="ru-RU"/>
              </w:rPr>
              <w:t>срока действия разрешения органа внутренних дел</w:t>
            </w:r>
            <w:proofErr w:type="gramEnd"/>
            <w:r w:rsidRPr="00C32EC6">
              <w:rPr>
                <w:rFonts w:ascii="Times New Roman" w:eastAsia="Times New Roman" w:hAnsi="Times New Roman" w:cs="Times New Roman"/>
                <w:sz w:val="24"/>
                <w:szCs w:val="24"/>
                <w:lang w:eastAsia="ru-RU"/>
              </w:rPr>
              <w:t xml:space="preserve"> на хранение и ношение такого оружия, после проведения ремонта его основных частей, замены или механической обработки бойка ударного механизма, а также при продаже оружия другому лицу. Порядок проведения контрольного отстрела из гражданского огнестрельного оружия с нарезным стволом и требования к учету пуль и гильз, передаваемых в </w:t>
            </w:r>
            <w:proofErr w:type="gramStart"/>
            <w:r w:rsidRPr="00C32EC6">
              <w:rPr>
                <w:rFonts w:ascii="Times New Roman" w:eastAsia="Times New Roman" w:hAnsi="Times New Roman" w:cs="Times New Roman"/>
                <w:sz w:val="24"/>
                <w:szCs w:val="24"/>
                <w:lang w:eastAsia="ru-RU"/>
              </w:rPr>
              <w:t>федеральную</w:t>
            </w:r>
            <w:proofErr w:type="gramEnd"/>
            <w:r w:rsidRPr="00C32EC6">
              <w:rPr>
                <w:rFonts w:ascii="Times New Roman" w:eastAsia="Times New Roman" w:hAnsi="Times New Roman" w:cs="Times New Roman"/>
                <w:sz w:val="24"/>
                <w:szCs w:val="24"/>
                <w:lang w:eastAsia="ru-RU"/>
              </w:rPr>
              <w:t xml:space="preserve"> </w:t>
            </w:r>
            <w:proofErr w:type="spellStart"/>
            <w:r w:rsidRPr="00C32EC6">
              <w:rPr>
                <w:rFonts w:ascii="Times New Roman" w:eastAsia="Times New Roman" w:hAnsi="Times New Roman" w:cs="Times New Roman"/>
                <w:sz w:val="24"/>
                <w:szCs w:val="24"/>
                <w:lang w:eastAsia="ru-RU"/>
              </w:rPr>
              <w:t>пулегильзотеку</w:t>
            </w:r>
            <w:proofErr w:type="spellEnd"/>
            <w:r w:rsidRPr="00C32EC6">
              <w:rPr>
                <w:rFonts w:ascii="Times New Roman" w:eastAsia="Times New Roman" w:hAnsi="Times New Roman" w:cs="Times New Roman"/>
                <w:sz w:val="24"/>
                <w:szCs w:val="24"/>
                <w:lang w:eastAsia="ru-RU"/>
              </w:rPr>
              <w:t>,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lastRenderedPageBreak/>
              <w:t xml:space="preserve">10) часть первую статьи 15 дополнить предложением следующего содержания: </w:t>
            </w:r>
            <w:proofErr w:type="gramStart"/>
            <w:r w:rsidRPr="00C32EC6">
              <w:rPr>
                <w:rFonts w:ascii="Times New Roman" w:eastAsia="Times New Roman" w:hAnsi="Times New Roman" w:cs="Times New Roman"/>
                <w:sz w:val="24"/>
                <w:szCs w:val="24"/>
                <w:lang w:eastAsia="ru-RU"/>
              </w:rPr>
              <w:t>"Организации, осуществляющие подготовку граждан Российской Федерации в целях изучения правил безопасного обращения с оружием и приобретения навыков безопасного обращения с оружием, имеют право приобретать соответствующие виды гражданского оружия.";</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11) в статье 16:</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 часть четвертую дополнить предложением следующего содержания: "Ремонт и замена комплектующих деталей огнестрельного оружия, за исключением основных частей огнестрельного оружия, могут производиться владельцем этого оружия самостоятельно</w:t>
            </w:r>
            <w:proofErr w:type="gramStart"/>
            <w:r w:rsidRPr="00C32EC6">
              <w:rPr>
                <w:rFonts w:ascii="Times New Roman" w:eastAsia="Times New Roman" w:hAnsi="Times New Roman" w:cs="Times New Roman"/>
                <w:sz w:val="24"/>
                <w:szCs w:val="24"/>
                <w:lang w:eastAsia="ru-RU"/>
              </w:rPr>
              <w:t>.";</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End"/>
            <w:r w:rsidRPr="00C32EC6">
              <w:rPr>
                <w:rFonts w:ascii="Times New Roman" w:eastAsia="Times New Roman" w:hAnsi="Times New Roman" w:cs="Times New Roman"/>
                <w:sz w:val="24"/>
                <w:szCs w:val="24"/>
                <w:lang w:eastAsia="ru-RU"/>
              </w:rPr>
              <w:t>б) дополнить частями пятой и шестой следующего содержания: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"В организациях, осуществляющих производство оружия и патронов к нему, должности, связанные с производством, учетом, хранением и продажей оружия и патронов к нему, основных частей огнестрельного оружия,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w:t>
            </w:r>
            <w:proofErr w:type="gramEnd"/>
            <w:r w:rsidRPr="00C32EC6">
              <w:rPr>
                <w:rFonts w:ascii="Times New Roman" w:eastAsia="Times New Roman" w:hAnsi="Times New Roman" w:cs="Times New Roman"/>
                <w:sz w:val="24"/>
                <w:szCs w:val="24"/>
                <w:lang w:eastAsia="ru-RU"/>
              </w:rPr>
              <w:t xml:space="preserve"> оружия.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При производстве огнестрельного оружия ограниченного поражения, газового оружия, сигнального оружия и пневматического оружия не должны использоваться основные части боевого ручного стрелкового оружия и служебного огнестрельного оружия</w:t>
            </w:r>
            <w:proofErr w:type="gramStart"/>
            <w:r w:rsidRPr="00C32EC6">
              <w:rPr>
                <w:rFonts w:ascii="Times New Roman" w:eastAsia="Times New Roman" w:hAnsi="Times New Roman" w:cs="Times New Roman"/>
                <w:sz w:val="24"/>
                <w:szCs w:val="24"/>
                <w:lang w:eastAsia="ru-RU"/>
              </w:rPr>
              <w:t>.";</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12) в статье 17:</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 в части шестой слова "спортивного, охотничьего" заменить словами "спортивного, охотничьего оружия, огнестрельного оружия ограниченного поражения";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 дополнить частью седьмой следующего содержания: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"Не подлежат ввозу на территорию Российской Федерации огнестрельное оружие ограниченного поражения иностранного производства, его основные части, а также патроны травматического действия, изготовленные за пределами территории Российской Федерации</w:t>
            </w:r>
            <w:proofErr w:type="gramStart"/>
            <w:r w:rsidRPr="00C32EC6">
              <w:rPr>
                <w:rFonts w:ascii="Times New Roman" w:eastAsia="Times New Roman" w:hAnsi="Times New Roman" w:cs="Times New Roman"/>
                <w:sz w:val="24"/>
                <w:szCs w:val="24"/>
                <w:lang w:eastAsia="ru-RU"/>
              </w:rPr>
              <w:t>.";</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13) в статье 18:</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 абзац четвертый части второй изложить в следующей редакции: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"требовать от покупателя предъявления </w:t>
            </w:r>
            <w:proofErr w:type="gramStart"/>
            <w:r w:rsidRPr="00C32EC6">
              <w:rPr>
                <w:rFonts w:ascii="Times New Roman" w:eastAsia="Times New Roman" w:hAnsi="Times New Roman" w:cs="Times New Roman"/>
                <w:sz w:val="24"/>
                <w:szCs w:val="24"/>
                <w:lang w:eastAsia="ru-RU"/>
              </w:rPr>
              <w:t>лицензии</w:t>
            </w:r>
            <w:proofErr w:type="gramEnd"/>
            <w:r w:rsidRPr="00C32EC6">
              <w:rPr>
                <w:rFonts w:ascii="Times New Roman" w:eastAsia="Times New Roman" w:hAnsi="Times New Roman" w:cs="Times New Roman"/>
                <w:sz w:val="24"/>
                <w:szCs w:val="24"/>
                <w:lang w:eastAsia="ru-RU"/>
              </w:rPr>
              <w:t xml:space="preserve"> на приобретение выбранного им оружия и патронов к нему, за исключением тех видов оружия и патронов к нему, на приобретение которых лицензия не требуется;";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 часть четвертую дополнить предложением следующего содержания: "Запрещается продавать оружие гражданам, не представившим лицензию на приобретение соответствующего вида оружия, патроны к нему - гражданам, не представившим разрешения на хранение или хранение и ношение такого оружия, за исключением тех видов оружия и патронов к нему, на приобретение которых лицензия не требуется</w:t>
            </w:r>
            <w:proofErr w:type="gramStart"/>
            <w:r w:rsidRPr="00C32EC6">
              <w:rPr>
                <w:rFonts w:ascii="Times New Roman" w:eastAsia="Times New Roman" w:hAnsi="Times New Roman" w:cs="Times New Roman"/>
                <w:sz w:val="24"/>
                <w:szCs w:val="24"/>
                <w:lang w:eastAsia="ru-RU"/>
              </w:rPr>
              <w:t>.";</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End"/>
            <w:r w:rsidRPr="00C32EC6">
              <w:rPr>
                <w:rFonts w:ascii="Times New Roman" w:eastAsia="Times New Roman" w:hAnsi="Times New Roman" w:cs="Times New Roman"/>
                <w:sz w:val="24"/>
                <w:szCs w:val="24"/>
                <w:lang w:eastAsia="ru-RU"/>
              </w:rPr>
              <w:lastRenderedPageBreak/>
              <w:t>в) дополнить частью седьмой следующего содержания: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"В организациях, осуществляющих торговлю оружием и (или) патронами к нему, должности, связанные с продажей, хранением, учетом оружия и патронов к нему, основных частей огнестрельного оружия,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14) в статье 22:</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 часть четвертую после слов "не являются" дополнить словами ", за исключением случаев, установленных настоящим Федеральным законом";</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 дополнить частью седьмой следующего содержания: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"В организациях, имеющих разрешение на хранение оружия и (или) патронов к нему, должности, связанные с хранением и учетом оружия и патронов к нему,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15) в статье 24:</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 в части второй слова ", повлекшем причинение вреда здоровью человека</w:t>
            </w:r>
            <w:proofErr w:type="gramStart"/>
            <w:r w:rsidRPr="00C32EC6">
              <w:rPr>
                <w:rFonts w:ascii="Times New Roman" w:eastAsia="Times New Roman" w:hAnsi="Times New Roman" w:cs="Times New Roman"/>
                <w:sz w:val="24"/>
                <w:szCs w:val="24"/>
                <w:lang w:eastAsia="ru-RU"/>
              </w:rPr>
              <w:t>,"</w:t>
            </w:r>
            <w:proofErr w:type="gramEnd"/>
            <w:r w:rsidRPr="00C32EC6">
              <w:rPr>
                <w:rFonts w:ascii="Times New Roman" w:eastAsia="Times New Roman" w:hAnsi="Times New Roman" w:cs="Times New Roman"/>
                <w:sz w:val="24"/>
                <w:szCs w:val="24"/>
                <w:lang w:eastAsia="ru-RU"/>
              </w:rPr>
              <w:t xml:space="preserve"> исключить;</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 часть третью изложить в следующей редакции: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"Лицам, владеющим на законном основании оружием и имеющим право на его ношение, запрещается иметь при себе оружие во время участия в собраниях, митингах, демонстрациях, шествиях, пикетировании, религиозных обрядах и церемониях, культурно-развлекательных, спортивных и иных публичных мероприятиях, за исключением лиц, принимающих непосредственное участие в спортивных мероприятиях с использованием спортивного оружия, казаков, участвующих в собраниях казачьих обществ, религиозных обрядах и церемониях, культурно-развлекательных</w:t>
            </w:r>
            <w:proofErr w:type="gramEnd"/>
            <w:r w:rsidRPr="00C32EC6">
              <w:rPr>
                <w:rFonts w:ascii="Times New Roman" w:eastAsia="Times New Roman" w:hAnsi="Times New Roman" w:cs="Times New Roman"/>
                <w:sz w:val="24"/>
                <w:szCs w:val="24"/>
                <w:lang w:eastAsia="ru-RU"/>
              </w:rPr>
              <w:t xml:space="preserve"> </w:t>
            </w:r>
            <w:proofErr w:type="gramStart"/>
            <w:r w:rsidRPr="00C32EC6">
              <w:rPr>
                <w:rFonts w:ascii="Times New Roman" w:eastAsia="Times New Roman" w:hAnsi="Times New Roman" w:cs="Times New Roman"/>
                <w:sz w:val="24"/>
                <w:szCs w:val="24"/>
                <w:lang w:eastAsia="ru-RU"/>
              </w:rPr>
              <w:t>мероприятиях, связанных с ношением казачьей формы, лиц, участвующих в религиозных обрядах и церемониях, культурно-развлекательных мероприятиях, связанных с ношением национального костюма, в местностях, где ношение клинкового холодного оружия является принадлежностью такого костюма, а также лиц, уполномоченных организатором определенного публичного мероприятия обеспечивать общественный порядок и безопасность граждан, соблюдение законности при его проведении.</w:t>
            </w:r>
            <w:proofErr w:type="gramEnd"/>
            <w:r w:rsidRPr="00C32EC6">
              <w:rPr>
                <w:rFonts w:ascii="Times New Roman" w:eastAsia="Times New Roman" w:hAnsi="Times New Roman" w:cs="Times New Roman"/>
                <w:sz w:val="24"/>
                <w:szCs w:val="24"/>
                <w:lang w:eastAsia="ru-RU"/>
              </w:rPr>
              <w:t xml:space="preserve"> Организаторы культурно-развлекательных и спортивных мероприятий вправе осуществлять временное хранение принадлежащего гражданам оружия в соответствии с настоящим Федеральным законом</w:t>
            </w:r>
            <w:proofErr w:type="gramStart"/>
            <w:r w:rsidRPr="00C32EC6">
              <w:rPr>
                <w:rFonts w:ascii="Times New Roman" w:eastAsia="Times New Roman" w:hAnsi="Times New Roman" w:cs="Times New Roman"/>
                <w:sz w:val="24"/>
                <w:szCs w:val="24"/>
                <w:lang w:eastAsia="ru-RU"/>
              </w:rPr>
              <w:t>.";</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 дополнить частью пятой следующего содержания: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"Запрещается обнажение оружия в случае, если отсутствуют основания для его применения, предусмотренные частью первой настоящей статьи (за исключением случаев, </w:t>
            </w:r>
            <w:r w:rsidRPr="00C32EC6">
              <w:rPr>
                <w:rFonts w:ascii="Times New Roman" w:eastAsia="Times New Roman" w:hAnsi="Times New Roman" w:cs="Times New Roman"/>
                <w:sz w:val="24"/>
                <w:szCs w:val="24"/>
                <w:lang w:eastAsia="ru-RU"/>
              </w:rPr>
              <w:lastRenderedPageBreak/>
              <w:t>предусмотренных законодательством Российской Федерации)</w:t>
            </w:r>
            <w:proofErr w:type="gramStart"/>
            <w:r w:rsidRPr="00C32EC6">
              <w:rPr>
                <w:rFonts w:ascii="Times New Roman" w:eastAsia="Times New Roman" w:hAnsi="Times New Roman" w:cs="Times New Roman"/>
                <w:sz w:val="24"/>
                <w:szCs w:val="24"/>
                <w:lang w:eastAsia="ru-RU"/>
              </w:rPr>
              <w:t>."</w:t>
            </w:r>
            <w:proofErr w:type="gramEnd"/>
            <w:r w:rsidRPr="00C32EC6">
              <w:rPr>
                <w:rFonts w:ascii="Times New Roman" w:eastAsia="Times New Roman" w:hAnsi="Times New Roman" w:cs="Times New Roman"/>
                <w:sz w:val="24"/>
                <w:szCs w:val="24"/>
                <w:lang w:eastAsia="ru-RU"/>
              </w:rPr>
              <w:t>;</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16) статью 26 изложить в следующей редакции: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b/>
                <w:bCs/>
                <w:sz w:val="24"/>
                <w:szCs w:val="24"/>
                <w:lang w:eastAsia="ru-RU"/>
              </w:rPr>
              <w:t>"Статья 26. Аннулирование и изъятие лицензии на приобретение оружия и (или) разрешения на хранение или хранение и ношение оружия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Лицензия на приобретение оружия и разрешение на хранение или хранение и ношение оружия аннулируются органами, выдавшими эти лицензию и (или) разрешение, в случае:</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1) добровольного отказа от </w:t>
            </w:r>
            <w:proofErr w:type="gramStart"/>
            <w:r w:rsidRPr="00C32EC6">
              <w:rPr>
                <w:rFonts w:ascii="Times New Roman" w:eastAsia="Times New Roman" w:hAnsi="Times New Roman" w:cs="Times New Roman"/>
                <w:sz w:val="24"/>
                <w:szCs w:val="24"/>
                <w:lang w:eastAsia="ru-RU"/>
              </w:rPr>
              <w:t>указанных</w:t>
            </w:r>
            <w:proofErr w:type="gramEnd"/>
            <w:r w:rsidRPr="00C32EC6">
              <w:rPr>
                <w:rFonts w:ascii="Times New Roman" w:eastAsia="Times New Roman" w:hAnsi="Times New Roman" w:cs="Times New Roman"/>
                <w:sz w:val="24"/>
                <w:szCs w:val="24"/>
                <w:lang w:eastAsia="ru-RU"/>
              </w:rPr>
              <w:t xml:space="preserve"> лицензии и (или) разрешения, либо ликвидации юридического лица, либо смерти собственника оружия;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2) вынесения судебного решения о лишении гражданина соответствующего специального права, об аннулировании лицензии и (или) разрешения;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3) возникновения предусмотренных настоящим Федеральным законом обстоятельств, исключающих возможность получения лицензии и (или) разрешения;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4) аннулирования охотничьего билета в соответствии с законодательством Российской Федерации в области охоты и сохранения охотничьих ресурсов (в отношении охотничьего оружия).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В случаях выявления нарушения гражданином установленных настоящим Федеральным законом и соответствующими нормативными правовыми актами Российской Федерации правил хранения, ношения, уничтожения, изготовления, продажи, передачи, перевозки, транспортирования или использования оружия и патронов к нему, а также пересылки гражданином </w:t>
            </w:r>
            <w:proofErr w:type="gramStart"/>
            <w:r w:rsidRPr="00C32EC6">
              <w:rPr>
                <w:rFonts w:ascii="Times New Roman" w:eastAsia="Times New Roman" w:hAnsi="Times New Roman" w:cs="Times New Roman"/>
                <w:sz w:val="24"/>
                <w:szCs w:val="24"/>
                <w:lang w:eastAsia="ru-RU"/>
              </w:rPr>
              <w:t>оружия</w:t>
            </w:r>
            <w:proofErr w:type="gramEnd"/>
            <w:r w:rsidRPr="00C32EC6">
              <w:rPr>
                <w:rFonts w:ascii="Times New Roman" w:eastAsia="Times New Roman" w:hAnsi="Times New Roman" w:cs="Times New Roman"/>
                <w:sz w:val="24"/>
                <w:szCs w:val="24"/>
                <w:lang w:eastAsia="ru-RU"/>
              </w:rPr>
              <w:t xml:space="preserve"> выданные ему лицензия на приобретение оружия и (или) разрешение на хранение или хранение и ношение оружия временно изымаются органом внутренних дел до принятия окончательного решения в порядке, установленном законодательством Российской Федерации.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В случае наложения судом на юридическое лицо административного наказания в виде административного приостановления деятельности за нарушение правил в сфере оборота оружия и патронов к нему выданные этому юридическому лицу лицензия на приобретение оружия и (или) разрешение на хранение оружия изымаются органом, выдавшим такие лицензию и (или) разрешение, на установленный судом срок наложения наказания.</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Лицензия на приобретение оружия и (или) разрешение на хранение оружия, выданные юридическому лицу, аннулируются решением суда на основании заявления органа, выдавшего указанные лицензию и (или) разрешение, если в установленный судом срок административного приостановления деятельности юридического лица не были устранены допущенные им нарушения правил в сфере оборота оружия и патронов к нему, повлекшие наложение наказания в виде административного приостановления деятельности этого</w:t>
            </w:r>
            <w:proofErr w:type="gramEnd"/>
            <w:r w:rsidRPr="00C32EC6">
              <w:rPr>
                <w:rFonts w:ascii="Times New Roman" w:eastAsia="Times New Roman" w:hAnsi="Times New Roman" w:cs="Times New Roman"/>
                <w:sz w:val="24"/>
                <w:szCs w:val="24"/>
                <w:lang w:eastAsia="ru-RU"/>
              </w:rPr>
              <w:t xml:space="preserve"> юридического лица.</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 xml:space="preserve">В случае аннулирования лицензии на приобретение оружия и (или) разрешения на хранение оружия юридическое лицо вправе повторно обратиться за их получением по истечении трех лет со дня аннулирования лицензии и (или) разрешения, гражданин - по истечении одного года со дня окончания срока наложения административного наказания в виде лишения права на приобретение оружия либо права на хранение или хранение и </w:t>
            </w:r>
            <w:r w:rsidRPr="00C32EC6">
              <w:rPr>
                <w:rFonts w:ascii="Times New Roman" w:eastAsia="Times New Roman" w:hAnsi="Times New Roman" w:cs="Times New Roman"/>
                <w:sz w:val="24"/>
                <w:szCs w:val="24"/>
                <w:lang w:eastAsia="ru-RU"/>
              </w:rPr>
              <w:lastRenderedPageBreak/>
              <w:t>ношение оружия</w:t>
            </w:r>
            <w:proofErr w:type="gramEnd"/>
            <w:r w:rsidRPr="00C32EC6">
              <w:rPr>
                <w:rFonts w:ascii="Times New Roman" w:eastAsia="Times New Roman" w:hAnsi="Times New Roman" w:cs="Times New Roman"/>
                <w:sz w:val="24"/>
                <w:szCs w:val="24"/>
                <w:lang w:eastAsia="ru-RU"/>
              </w:rPr>
              <w:t xml:space="preserve"> или со дня устранения обстоятельств, исключающих в соответствии с настоящим Федеральным законом возможность получения таких лицензии и (или) разрешения.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 случае добровольного отказа от лицензии и (или) разрешения сроки повторного обращения за их получением не устанавливаются</w:t>
            </w:r>
            <w:proofErr w:type="gramStart"/>
            <w:r w:rsidRPr="00C32EC6">
              <w:rPr>
                <w:rFonts w:ascii="Times New Roman" w:eastAsia="Times New Roman" w:hAnsi="Times New Roman" w:cs="Times New Roman"/>
                <w:sz w:val="24"/>
                <w:szCs w:val="24"/>
                <w:lang w:eastAsia="ru-RU"/>
              </w:rPr>
              <w:t>.";</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17) в статье 27:</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 пункт 1 части первой изложить в следующей редакции: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 органами внутренних дел в случаях:</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грубого нарушения юридическими лицами лицензионных требований и условий производства, продажи, хранения или учета оружия и патронов к нему, а также незаконного изготовления, приобретения, продажи, передачи, хранения или перевозки огнестрельного оружия до принятия окончательного решения в порядке, установленном законодательством Российской Федерации;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нарушения гражданами правил хранения, изготовления, продажи, передачи или использования оружия и патронов к нему, а также пересылки оружия до принятия окончательного решения в порядке, установленном законодательством Российской Федерации;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аннулирования в установленном порядке </w:t>
            </w:r>
            <w:proofErr w:type="gramStart"/>
            <w:r w:rsidRPr="00C32EC6">
              <w:rPr>
                <w:rFonts w:ascii="Times New Roman" w:eastAsia="Times New Roman" w:hAnsi="Times New Roman" w:cs="Times New Roman"/>
                <w:sz w:val="24"/>
                <w:szCs w:val="24"/>
                <w:lang w:eastAsia="ru-RU"/>
              </w:rPr>
              <w:t>указанных</w:t>
            </w:r>
            <w:proofErr w:type="gramEnd"/>
            <w:r w:rsidRPr="00C32EC6">
              <w:rPr>
                <w:rFonts w:ascii="Times New Roman" w:eastAsia="Times New Roman" w:hAnsi="Times New Roman" w:cs="Times New Roman"/>
                <w:sz w:val="24"/>
                <w:szCs w:val="24"/>
                <w:lang w:eastAsia="ru-RU"/>
              </w:rPr>
              <w:t xml:space="preserve"> в настоящем Федеральном законе лицензии и (или) разрешения;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смерти собственника гражданского оружия или смерти гражданина, имевшего на законном основании боевое или служебное оружие;</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ликвидации юридического лица, являющегося собственником оружия</w:t>
            </w:r>
            <w:proofErr w:type="gramStart"/>
            <w:r w:rsidRPr="00C32EC6">
              <w:rPr>
                <w:rFonts w:ascii="Times New Roman" w:eastAsia="Times New Roman" w:hAnsi="Times New Roman" w:cs="Times New Roman"/>
                <w:sz w:val="24"/>
                <w:szCs w:val="24"/>
                <w:lang w:eastAsia="ru-RU"/>
              </w:rPr>
              <w:t>;"</w:t>
            </w:r>
            <w:proofErr w:type="gramEnd"/>
            <w:r w:rsidRPr="00C32EC6">
              <w:rPr>
                <w:rFonts w:ascii="Times New Roman" w:eastAsia="Times New Roman" w:hAnsi="Times New Roman" w:cs="Times New Roman"/>
                <w:sz w:val="24"/>
                <w:szCs w:val="24"/>
                <w:lang w:eastAsia="ru-RU"/>
              </w:rPr>
              <w:t>;</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 часть третью изложить в следующей редакции: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"Распоряжение оружием и патронами к нему, изъятыми в связи с нарушением правил в сфере оборота оружия, установленных настоящим Федеральным законом и иными нормативными правовыми актами Российской Федерации, осуществляется в соответствии с решением суда по уголовному делу, гражданскому делу или делу об административном правонарушении либо иного уполномоченного осуществлять производство по делу об административном правонарушении органа.";</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 дополнить частями четвертой и пятой следующего содержания: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"Оружие и патроны к нему, изъятые в связи с аннулированием в установленном порядке лицензии и (или) разрешения, предусмотренных настоящим Федеральным законом, а также в связи с ликвидацией юридического лица, являющегося владельцем оружия и патронов к нему, находятся на хранении в органе внутренних дел до их отчуждения в порядке, установленном гражданским законодательством.</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Оружие и патроны к нему, изъятые в связи со смертью собственника, находятся на хранении в органе внутренних дел до решения вопроса о наследовании имущества и получении права на владение оружием либо до отчуждения оружия, но не более одного </w:t>
            </w:r>
            <w:r w:rsidRPr="00C32EC6">
              <w:rPr>
                <w:rFonts w:ascii="Times New Roman" w:eastAsia="Times New Roman" w:hAnsi="Times New Roman" w:cs="Times New Roman"/>
                <w:sz w:val="24"/>
                <w:szCs w:val="24"/>
                <w:lang w:eastAsia="ru-RU"/>
              </w:rPr>
              <w:lastRenderedPageBreak/>
              <w:t xml:space="preserve">года. </w:t>
            </w:r>
            <w:proofErr w:type="gramStart"/>
            <w:r w:rsidRPr="00C32EC6">
              <w:rPr>
                <w:rFonts w:ascii="Times New Roman" w:eastAsia="Times New Roman" w:hAnsi="Times New Roman" w:cs="Times New Roman"/>
                <w:sz w:val="24"/>
                <w:szCs w:val="24"/>
                <w:lang w:eastAsia="ru-RU"/>
              </w:rPr>
              <w:t>По истечении одного года органом внутренних дел принимаются установленные гражданским законодательством меры по принудительному отчуждению указанных оружия и патронов к нему.";</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18) абзац шестой части третьей статьи 28 изложить в следующей редакции: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"обращаться в суд с заявлениями об аннулировании выданных ими лицензии на приобретение оружия и (или) разрешения на хранение или хранение и ношение оружия, изымать указанные лицензию и (или) разрешение, оружие и патроны к нему, о принудительном отчуждении оружия и патронов к нему, а также принимать иные предусмотренные законодательством Российской Федерации меры.".</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b/>
                <w:bCs/>
                <w:sz w:val="24"/>
                <w:szCs w:val="24"/>
                <w:lang w:eastAsia="ru-RU"/>
              </w:rPr>
              <w:t>Статья 2</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Внести в Уголовный кодекс Российской Федерации (Собрание законодательства Российской Федерации, 1996, N 25, ст. 2954; 1998, N 26, ст. 3012; 2003, N 50, ст. 4848; 2004, N 30, ст. 3091; 2009, N 52, ст. 6453) следующие изменения: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 в статье 222:</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 в абзаце первом части первой слова "(за исключением гражданского гладкоствольного, его основных частей и боеприпасов к нему)" заменить словами "(за исключением гражданского огнестрельного гладкоствольного длинноствольного оружия, его основных частей и патронов к нему, огнестрельного оружия ограниченного поражения, его основных частей и патронов к нему)";</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 абзац первый части четвертой после слов "Незаконный сбыт" дополнить словами "гражданского огнестрельного гладкоствольного длинноствольного оружия, огнестрельного оружия ограниченного поражения</w:t>
            </w:r>
            <w:proofErr w:type="gramStart"/>
            <w:r w:rsidRPr="00C32EC6">
              <w:rPr>
                <w:rFonts w:ascii="Times New Roman" w:eastAsia="Times New Roman" w:hAnsi="Times New Roman" w:cs="Times New Roman"/>
                <w:sz w:val="24"/>
                <w:szCs w:val="24"/>
                <w:lang w:eastAsia="ru-RU"/>
              </w:rPr>
              <w:t>,"</w:t>
            </w:r>
            <w:proofErr w:type="gramEnd"/>
            <w:r w:rsidRPr="00C32EC6">
              <w:rPr>
                <w:rFonts w:ascii="Times New Roman" w:eastAsia="Times New Roman" w:hAnsi="Times New Roman" w:cs="Times New Roman"/>
                <w:sz w:val="24"/>
                <w:szCs w:val="24"/>
                <w:lang w:eastAsia="ru-RU"/>
              </w:rPr>
              <w:t>;</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2) в статье 223:</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 в части первой:</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абзац первый изложить в следующей редакции: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"1. Незаконные изготовление, переделка или ремонт огнестрельного оружия, его основных частей (за исключением огнестрельного оружия ограниченного поражения), а равно незаконное изготовление боеприпасов, взрывчатых веществ или взрывных устройств </w:t>
            </w:r>
            <w:proofErr w:type="gramStart"/>
            <w:r w:rsidRPr="00C32EC6">
              <w:rPr>
                <w:rFonts w:ascii="Times New Roman" w:eastAsia="Times New Roman" w:hAnsi="Times New Roman" w:cs="Times New Roman"/>
                <w:sz w:val="24"/>
                <w:szCs w:val="24"/>
                <w:lang w:eastAsia="ru-RU"/>
              </w:rPr>
              <w:t>-"</w:t>
            </w:r>
            <w:proofErr w:type="gramEnd"/>
            <w:r w:rsidRPr="00C32EC6">
              <w:rPr>
                <w:rFonts w:ascii="Times New Roman" w:eastAsia="Times New Roman" w:hAnsi="Times New Roman" w:cs="Times New Roman"/>
                <w:sz w:val="24"/>
                <w:szCs w:val="24"/>
                <w:lang w:eastAsia="ru-RU"/>
              </w:rPr>
              <w:t>;</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 абзаце втором слова "от двух до четырех лет" заменить словами "от трех до пяти лет со штрафом в размере от ста тысяч до двухсот тысяч рублей";</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 часть четвертую изложить в следующей редакции: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"4. </w:t>
            </w:r>
            <w:proofErr w:type="gramStart"/>
            <w:r w:rsidRPr="00C32EC6">
              <w:rPr>
                <w:rFonts w:ascii="Times New Roman" w:eastAsia="Times New Roman" w:hAnsi="Times New Roman" w:cs="Times New Roman"/>
                <w:sz w:val="24"/>
                <w:szCs w:val="24"/>
                <w:lang w:eastAsia="ru-RU"/>
              </w:rPr>
              <w:t>Незаконные изготовление, переделка или ремонт огнестрельного оружия ограниченного поражения либо незаконное изготовление газового оружия, холодного оружия, метательного оружия, а равно незаконные изготовление, переделка или снаряжение патронов к огнестрельному оружию ограниченного поражения либо газовому оружию -</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lastRenderedPageBreak/>
              <w:t>наказываются обязательными работами на срок от ста восьмидесяти до двухсот сорока часов, либо исправительными работами на срок от одного года до двух лет, либо ограничением свободы на срок до двух лет, либо лишением свободы на срок до двух лет со штрафом в размере от пятидесяти тысяч до восьмидесяти тысяч рублей или в размере заработной платы или иного дохода осужденного за</w:t>
            </w:r>
            <w:proofErr w:type="gramEnd"/>
            <w:r w:rsidRPr="00C32EC6">
              <w:rPr>
                <w:rFonts w:ascii="Times New Roman" w:eastAsia="Times New Roman" w:hAnsi="Times New Roman" w:cs="Times New Roman"/>
                <w:sz w:val="24"/>
                <w:szCs w:val="24"/>
                <w:lang w:eastAsia="ru-RU"/>
              </w:rPr>
              <w:t xml:space="preserve"> период до шести месяцев либо без такового</w:t>
            </w:r>
            <w:proofErr w:type="gramStart"/>
            <w:r w:rsidRPr="00C32EC6">
              <w:rPr>
                <w:rFonts w:ascii="Times New Roman" w:eastAsia="Times New Roman" w:hAnsi="Times New Roman" w:cs="Times New Roman"/>
                <w:sz w:val="24"/>
                <w:szCs w:val="24"/>
                <w:lang w:eastAsia="ru-RU"/>
              </w:rPr>
              <w:t>.".</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b/>
                <w:bCs/>
                <w:sz w:val="24"/>
                <w:szCs w:val="24"/>
                <w:lang w:eastAsia="ru-RU"/>
              </w:rPr>
              <w:t>Статья 3</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Внести в Кодекс Российской Федерации об административных правонарушениях (Собрание законодательства Российской Федерации, 2002, N 1, ст. 1; N 18, ст. 1721; N 30, ст. 3029; N 44, ст. 4295; 2003, N 27, ст. 2700, 2708, 2717; N 46, ст. 4434, 4440; N 50, ст. 4847, 4855; 2004, N 31, ст. 3229;</w:t>
            </w:r>
            <w:proofErr w:type="gramEnd"/>
            <w:r w:rsidRPr="00C32EC6">
              <w:rPr>
                <w:rFonts w:ascii="Times New Roman" w:eastAsia="Times New Roman" w:hAnsi="Times New Roman" w:cs="Times New Roman"/>
                <w:sz w:val="24"/>
                <w:szCs w:val="24"/>
                <w:lang w:eastAsia="ru-RU"/>
              </w:rPr>
              <w:t xml:space="preserve"> </w:t>
            </w:r>
            <w:proofErr w:type="gramStart"/>
            <w:r w:rsidRPr="00C32EC6">
              <w:rPr>
                <w:rFonts w:ascii="Times New Roman" w:eastAsia="Times New Roman" w:hAnsi="Times New Roman" w:cs="Times New Roman"/>
                <w:sz w:val="24"/>
                <w:szCs w:val="24"/>
                <w:lang w:eastAsia="ru-RU"/>
              </w:rPr>
              <w:t>N 34, ст. 3529, 3533; 2005, N 1, ст. 9, 13, 45; N 10, ст. 763; N 13, ст. 1075, 1077; N 19, ст. 1752; N 27, ст. 2719, 2721; N 30, ст. 3104, 3131; N 40, ст. 3986; N 50, ст. 5247; 2006, N 1, ст. 4, 10; N 10, ст. 1067;</w:t>
            </w:r>
            <w:proofErr w:type="gramEnd"/>
            <w:r w:rsidRPr="00C32EC6">
              <w:rPr>
                <w:rFonts w:ascii="Times New Roman" w:eastAsia="Times New Roman" w:hAnsi="Times New Roman" w:cs="Times New Roman"/>
                <w:sz w:val="24"/>
                <w:szCs w:val="24"/>
                <w:lang w:eastAsia="ru-RU"/>
              </w:rPr>
              <w:t xml:space="preserve"> </w:t>
            </w:r>
            <w:proofErr w:type="gramStart"/>
            <w:r w:rsidRPr="00C32EC6">
              <w:rPr>
                <w:rFonts w:ascii="Times New Roman" w:eastAsia="Times New Roman" w:hAnsi="Times New Roman" w:cs="Times New Roman"/>
                <w:sz w:val="24"/>
                <w:szCs w:val="24"/>
                <w:lang w:eastAsia="ru-RU"/>
              </w:rPr>
              <w:t>N 12, ст. 1234; N 17, ст. 1776; N 18, ст. 1907; N 19, ст. 2066; N 23, ст. 2380; N 31, ст. 3420, 3438, 3452; N 45, ст. 4641; N 50, ст. 5279; N 52, ст. 5498; 2007, N 1, ст. 21, 29; N 16, ст. 1825; N 26, ст. 3089;</w:t>
            </w:r>
            <w:proofErr w:type="gramEnd"/>
            <w:r w:rsidRPr="00C32EC6">
              <w:rPr>
                <w:rFonts w:ascii="Times New Roman" w:eastAsia="Times New Roman" w:hAnsi="Times New Roman" w:cs="Times New Roman"/>
                <w:sz w:val="24"/>
                <w:szCs w:val="24"/>
                <w:lang w:eastAsia="ru-RU"/>
              </w:rPr>
              <w:t xml:space="preserve"> </w:t>
            </w:r>
            <w:proofErr w:type="gramStart"/>
            <w:r w:rsidRPr="00C32EC6">
              <w:rPr>
                <w:rFonts w:ascii="Times New Roman" w:eastAsia="Times New Roman" w:hAnsi="Times New Roman" w:cs="Times New Roman"/>
                <w:sz w:val="24"/>
                <w:szCs w:val="24"/>
                <w:lang w:eastAsia="ru-RU"/>
              </w:rPr>
              <w:t>N 30, ст. 3755; N 31, ст. 4007, 4008; N 41, ст. 4845; N 43, ст. 5084; N 46, ст. 5553; 2008, N 18, ст. 1941; N 20, ст. 2251; N 30, ст. 3604; N 49, ст. 5745; N 52, ст. 6227, 6235, 6236; 2009, N 7, ст. 777; N 23, ст. 2759, 2776;</w:t>
            </w:r>
            <w:proofErr w:type="gramEnd"/>
            <w:r w:rsidRPr="00C32EC6">
              <w:rPr>
                <w:rFonts w:ascii="Times New Roman" w:eastAsia="Times New Roman" w:hAnsi="Times New Roman" w:cs="Times New Roman"/>
                <w:sz w:val="24"/>
                <w:szCs w:val="24"/>
                <w:lang w:eastAsia="ru-RU"/>
              </w:rPr>
              <w:t xml:space="preserve"> </w:t>
            </w:r>
            <w:proofErr w:type="gramStart"/>
            <w:r w:rsidRPr="00C32EC6">
              <w:rPr>
                <w:rFonts w:ascii="Times New Roman" w:eastAsia="Times New Roman" w:hAnsi="Times New Roman" w:cs="Times New Roman"/>
                <w:sz w:val="24"/>
                <w:szCs w:val="24"/>
                <w:lang w:eastAsia="ru-RU"/>
              </w:rPr>
              <w:t>N 26, ст. 3120, 3122; N 29, ст. 3597, 3642; N 30, ст. 3735, 3739; N 48, ст. 5711, 5724; N 52, ст. 6406, 6412; 2010, N 1, ст. 1; N 21, ст. 2525; N 23, ст. 2790; N 27, ст. 3416; N 30, ст. 4002, 4006, 4007; N 31, ст. 4158, 4164, 4193, 4195, 4206, 4207, 4208;</w:t>
            </w:r>
            <w:proofErr w:type="gramEnd"/>
            <w:r w:rsidRPr="00C32EC6">
              <w:rPr>
                <w:rFonts w:ascii="Times New Roman" w:eastAsia="Times New Roman" w:hAnsi="Times New Roman" w:cs="Times New Roman"/>
                <w:sz w:val="24"/>
                <w:szCs w:val="24"/>
                <w:lang w:eastAsia="ru-RU"/>
              </w:rPr>
              <w:t xml:space="preserve"> </w:t>
            </w:r>
            <w:proofErr w:type="gramStart"/>
            <w:r w:rsidRPr="00C32EC6">
              <w:rPr>
                <w:rFonts w:ascii="Times New Roman" w:eastAsia="Times New Roman" w:hAnsi="Times New Roman" w:cs="Times New Roman"/>
                <w:sz w:val="24"/>
                <w:szCs w:val="24"/>
                <w:lang w:eastAsia="ru-RU"/>
              </w:rPr>
              <w:t>N 41, ст. 5192; N 49, ст. 6409) следующие изменения:</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 пункт 3 части 1 статьи 3.2 признать утратившим силу;</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2) в части 2 статьи 3.3 слова "Возмездное изъятие орудия совершения или предмета административного правонарушения, конфискация" заменить словом "Конфискация";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3) статью 3.6 признать утратившей силу;</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4) статью 20.8 изложить в следующей редакции: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b/>
                <w:bCs/>
                <w:sz w:val="24"/>
                <w:szCs w:val="24"/>
                <w:lang w:eastAsia="ru-RU"/>
              </w:rPr>
              <w:t>"Статья 20.8. Нарушение правил производства, продажи, хранения или учета оружия и патронов к нему,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 Нарушение правил производства, продажи, хранения или учета оружия и патронов к нему -</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двухсот пятидесяти тысяч рублей.</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2. Грубое нарушение лицензионных требований и условий производства, продажи, хранения или учета оружия и патронов к нему, если эти действия не содержат уголовно наказуемого деяния, -</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влечет дисквалификацию должностных лиц на срок от шести месяцев до одного года; административное приостановление деятельности юридических лиц - на срок от десяти до </w:t>
            </w:r>
            <w:r w:rsidRPr="00C32EC6">
              <w:rPr>
                <w:rFonts w:ascii="Times New Roman" w:eastAsia="Times New Roman" w:hAnsi="Times New Roman" w:cs="Times New Roman"/>
                <w:sz w:val="24"/>
                <w:szCs w:val="24"/>
                <w:lang w:eastAsia="ru-RU"/>
              </w:rPr>
              <w:lastRenderedPageBreak/>
              <w:t>шестидесяти суток.</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3. Нарушение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десяти тысяч до пятидесяти тысяч рублей либо их дисквалификацию на срок от шести месяцев до одного года.</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4. Нарушение правил хранения, ношения или уничтожения оружия и патронов к нему гражданами -</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влечет наложение административного штрафа в размере от пятисот до двух тысяч рублей либо лишение права на приобретение и хранение или хранение и ношение оружия на срок от шести месяцев до одного года.</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5. Нарушение правил коллекционирования или экспонирования оружия и патронов к нему -</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влечет наложение административного штрафа на граждан в размере от одной тысячи до пяти тысяч рублей; на юридических лиц - от десяти тысяч до ста тысяч рублей либо административное приостановление их деятельности на срок до десяти суток.</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6. Незаконные приобретение, продажа, передача, хранение, перевозка или ношение гражданского огнестрельного гладкоствольного оружия и огнестрельного оружия ограниченного поражения -</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влечет наложение административного штрафа </w:t>
            </w:r>
            <w:proofErr w:type="gramStart"/>
            <w:r w:rsidRPr="00C32EC6">
              <w:rPr>
                <w:rFonts w:ascii="Times New Roman" w:eastAsia="Times New Roman" w:hAnsi="Times New Roman" w:cs="Times New Roman"/>
                <w:sz w:val="24"/>
                <w:szCs w:val="24"/>
                <w:lang w:eastAsia="ru-RU"/>
              </w:rPr>
              <w:t>на граждан в размере от трех тысяч до пяти тысяч рублей с конфискацией</w:t>
            </w:r>
            <w:proofErr w:type="gramEnd"/>
            <w:r w:rsidRPr="00C32EC6">
              <w:rPr>
                <w:rFonts w:ascii="Times New Roman" w:eastAsia="Times New Roman" w:hAnsi="Times New Roman" w:cs="Times New Roman"/>
                <w:sz w:val="24"/>
                <w:szCs w:val="24"/>
                <w:lang w:eastAsia="ru-RU"/>
              </w:rPr>
              <w:t xml:space="preserve"> оружия и патронов к нему либо административный арест на срок от пяти до пятнадцати суток с конфискацией оружия и патронов к нему; на должностных лиц - от десяти тысяч до пятидесяти тысяч рублей с конфискацией оружия и патронов к нему либо их дисквалификацию на срок от одного года до трех лет с конфискацией оружия и патронов к нему; на юридических лиц - от ста тысяч до пятисот тысяч рублей с конфискацией оружия и патронов к нему либо административное приостановление их деятельности на срок от десяти до шестидесяти суток</w:t>
            </w:r>
            <w:proofErr w:type="gramStart"/>
            <w:r w:rsidRPr="00C32EC6">
              <w:rPr>
                <w:rFonts w:ascii="Times New Roman" w:eastAsia="Times New Roman" w:hAnsi="Times New Roman" w:cs="Times New Roman"/>
                <w:sz w:val="24"/>
                <w:szCs w:val="24"/>
                <w:lang w:eastAsia="ru-RU"/>
              </w:rPr>
              <w:t>.";</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End"/>
            <w:r w:rsidRPr="00C32EC6">
              <w:rPr>
                <w:rFonts w:ascii="Times New Roman" w:eastAsia="Times New Roman" w:hAnsi="Times New Roman" w:cs="Times New Roman"/>
                <w:sz w:val="24"/>
                <w:szCs w:val="24"/>
                <w:lang w:eastAsia="ru-RU"/>
              </w:rPr>
              <w:t>5) абзац второй статьи 20.10 изложить в следующей редакции:</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"влечет наложение административного штрафа </w:t>
            </w:r>
            <w:proofErr w:type="gramStart"/>
            <w:r w:rsidRPr="00C32EC6">
              <w:rPr>
                <w:rFonts w:ascii="Times New Roman" w:eastAsia="Times New Roman" w:hAnsi="Times New Roman" w:cs="Times New Roman"/>
                <w:sz w:val="24"/>
                <w:szCs w:val="24"/>
                <w:lang w:eastAsia="ru-RU"/>
              </w:rPr>
              <w:t>на граждан в размере от одной тысячи до пяти тысяч рублей с конфискацией</w:t>
            </w:r>
            <w:proofErr w:type="gramEnd"/>
            <w:r w:rsidRPr="00C32EC6">
              <w:rPr>
                <w:rFonts w:ascii="Times New Roman" w:eastAsia="Times New Roman" w:hAnsi="Times New Roman" w:cs="Times New Roman"/>
                <w:sz w:val="24"/>
                <w:szCs w:val="24"/>
                <w:lang w:eastAsia="ru-RU"/>
              </w:rPr>
              <w:t xml:space="preserve"> пневматического оружия или без таковой; на должностных лиц - от десяти тысяч до тридцати тысяч рублей с конфискацией пневматического оружия или без таковой либо их дисквалификацию на срок от шести месяцев до одного года; на юридических лиц - от тридцати тысяч до пятидесяти тысяч рублей с конфискацией пневматического оружия или без таковой либо административное приостановление их деятельности на срок до тридцати суток</w:t>
            </w:r>
            <w:proofErr w:type="gramStart"/>
            <w:r w:rsidRPr="00C32EC6">
              <w:rPr>
                <w:rFonts w:ascii="Times New Roman" w:eastAsia="Times New Roman" w:hAnsi="Times New Roman" w:cs="Times New Roman"/>
                <w:sz w:val="24"/>
                <w:szCs w:val="24"/>
                <w:lang w:eastAsia="ru-RU"/>
              </w:rPr>
              <w:t>.";</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6) в абзаце втором части 1 статьи 20.11 слова "от трехсот до одной тысячи рублей" заменить словами "от одной тысячи до трех тысяч рублей";</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7) в абзаце втором части 3 статьи 20.12 слова "до двух тысяч рублей с возмездным </w:t>
            </w:r>
            <w:r w:rsidRPr="00C32EC6">
              <w:rPr>
                <w:rFonts w:ascii="Times New Roman" w:eastAsia="Times New Roman" w:hAnsi="Times New Roman" w:cs="Times New Roman"/>
                <w:sz w:val="24"/>
                <w:szCs w:val="24"/>
                <w:lang w:eastAsia="ru-RU"/>
              </w:rPr>
              <w:lastRenderedPageBreak/>
              <w:t>изъятием оружия и патронов к нему или без такового" заменить словами "до трех тысяч рублей либо лишение права на приобретение и хранение или хранение и ношение оружия на срок от одного года до двух лет";</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2EC6">
              <w:rPr>
                <w:rFonts w:ascii="Times New Roman" w:eastAsia="Times New Roman" w:hAnsi="Times New Roman" w:cs="Times New Roman"/>
                <w:sz w:val="24"/>
                <w:szCs w:val="24"/>
                <w:lang w:eastAsia="ru-RU"/>
              </w:rPr>
              <w:t>8) в абзаце втором статьи 20.13 слова "до одной тысячи рублей с конфискацией оружия и патронов к нему или без таковой" заменить словами "от двух тысяч до пяти тысяч рублей с конфискацией оружия и патронов к нему либо лишение права на приобретение и хранение или хранение и ношение оружия на срок от одного года до трех лет с конфискацией оружия</w:t>
            </w:r>
            <w:proofErr w:type="gramEnd"/>
            <w:r w:rsidRPr="00C32EC6">
              <w:rPr>
                <w:rFonts w:ascii="Times New Roman" w:eastAsia="Times New Roman" w:hAnsi="Times New Roman" w:cs="Times New Roman"/>
                <w:sz w:val="24"/>
                <w:szCs w:val="24"/>
                <w:lang w:eastAsia="ru-RU"/>
              </w:rPr>
              <w:t xml:space="preserve"> и патронов к нему";</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9) в статье 23.1:</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 в части 1 цифры "20.9" заменить словами "частями 2 и 6 статьи 20.8, статьями 20.9, 20.13";</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 в части 2 слова "частями 2 и 3 статьи 20.8" заменить словами "частями 3 - 5 статьи 20.8", цифры "20.13," исключить;</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10) в статье 23.3:</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 в части 1 цифры "20.8, 20.10 - 20.14" заменить словами "частями 1, 3 - 5 статьи 20.8, статьями 20.10 - 20.12, 20.14";</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 в части 2:</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 пункте 1 цифры "20.8, 20.10 - 20.14" заменить словами "частями 1, 3 - 5 статьи 20.8, статьями 20.10 - 20.12, 20.14";</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 пункте 2 цифры "20.8, 20.12, 20.13, 20.17" заменить словами "частями 1, 3 - 5 статьи 20.8, статьями 20.12, 20.17";</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11) в пункте 1 части 2 статьи 28.3 цифры "20.9" заменить словами "частями 2 и 6 статьи 20.8, статьями 20.9, 20.13";</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12) в абзаце первом части 3 статьи 29.10 слова "или возмездного изъятия" исключить;</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13) в статье 32.4:</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 в наименовании слова "о возмездном изъятии или" исключить;</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 в части 1 слова "о возмездном изъятии или" исключить;</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 в части 2 слова "</w:t>
            </w:r>
            <w:proofErr w:type="spellStart"/>
            <w:r w:rsidRPr="00C32EC6">
              <w:rPr>
                <w:rFonts w:ascii="Times New Roman" w:eastAsia="Times New Roman" w:hAnsi="Times New Roman" w:cs="Times New Roman"/>
                <w:sz w:val="24"/>
                <w:szCs w:val="24"/>
                <w:lang w:eastAsia="ru-RU"/>
              </w:rPr>
              <w:t>возмездно</w:t>
            </w:r>
            <w:proofErr w:type="spellEnd"/>
            <w:r w:rsidRPr="00C32EC6">
              <w:rPr>
                <w:rFonts w:ascii="Times New Roman" w:eastAsia="Times New Roman" w:hAnsi="Times New Roman" w:cs="Times New Roman"/>
                <w:sz w:val="24"/>
                <w:szCs w:val="24"/>
                <w:lang w:eastAsia="ru-RU"/>
              </w:rPr>
              <w:t xml:space="preserve"> </w:t>
            </w:r>
            <w:proofErr w:type="gramStart"/>
            <w:r w:rsidRPr="00C32EC6">
              <w:rPr>
                <w:rFonts w:ascii="Times New Roman" w:eastAsia="Times New Roman" w:hAnsi="Times New Roman" w:cs="Times New Roman"/>
                <w:sz w:val="24"/>
                <w:szCs w:val="24"/>
                <w:lang w:eastAsia="ru-RU"/>
              </w:rPr>
              <w:t>изъятых</w:t>
            </w:r>
            <w:proofErr w:type="gramEnd"/>
            <w:r w:rsidRPr="00C32EC6">
              <w:rPr>
                <w:rFonts w:ascii="Times New Roman" w:eastAsia="Times New Roman" w:hAnsi="Times New Roman" w:cs="Times New Roman"/>
                <w:sz w:val="24"/>
                <w:szCs w:val="24"/>
                <w:lang w:eastAsia="ru-RU"/>
              </w:rPr>
              <w:t xml:space="preserve"> или" исключить;</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14) статью 32.5 дополнить частью 6 следующего содержания: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 xml:space="preserve">"6. </w:t>
            </w:r>
            <w:proofErr w:type="gramStart"/>
            <w:r w:rsidRPr="00C32EC6">
              <w:rPr>
                <w:rFonts w:ascii="Times New Roman" w:eastAsia="Times New Roman" w:hAnsi="Times New Roman" w:cs="Times New Roman"/>
                <w:sz w:val="24"/>
                <w:szCs w:val="24"/>
                <w:lang w:eastAsia="ru-RU"/>
              </w:rPr>
              <w:t>Постановление судьи о лишении права на приобретение и хранение или хранение и ношение оружия и патронов к нему исполняется должностными лицами органов внутренних дел.";</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15) статью 32.6 дополнить частью 3</w:t>
            </w:r>
            <w:r w:rsidRPr="00C32EC6">
              <w:rPr>
                <w:rFonts w:ascii="Times New Roman" w:eastAsia="Times New Roman" w:hAnsi="Times New Roman" w:cs="Times New Roman"/>
                <w:sz w:val="24"/>
                <w:szCs w:val="24"/>
                <w:vertAlign w:val="superscript"/>
                <w:lang w:eastAsia="ru-RU"/>
              </w:rPr>
              <w:t>1</w:t>
            </w:r>
            <w:r w:rsidRPr="00C32EC6">
              <w:rPr>
                <w:rFonts w:ascii="Times New Roman" w:eastAsia="Times New Roman" w:hAnsi="Times New Roman" w:cs="Times New Roman"/>
                <w:sz w:val="24"/>
                <w:szCs w:val="24"/>
                <w:lang w:eastAsia="ru-RU"/>
              </w:rPr>
              <w:t xml:space="preserve"> следующего содержания: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lastRenderedPageBreak/>
              <w:t>"3</w:t>
            </w:r>
            <w:r w:rsidRPr="00C32EC6">
              <w:rPr>
                <w:rFonts w:ascii="Times New Roman" w:eastAsia="Times New Roman" w:hAnsi="Times New Roman" w:cs="Times New Roman"/>
                <w:sz w:val="24"/>
                <w:szCs w:val="24"/>
                <w:vertAlign w:val="superscript"/>
                <w:lang w:eastAsia="ru-RU"/>
              </w:rPr>
              <w:t>1</w:t>
            </w:r>
            <w:r w:rsidRPr="00C32EC6">
              <w:rPr>
                <w:rFonts w:ascii="Times New Roman" w:eastAsia="Times New Roman" w:hAnsi="Times New Roman" w:cs="Times New Roman"/>
                <w:sz w:val="24"/>
                <w:szCs w:val="24"/>
                <w:lang w:eastAsia="ru-RU"/>
              </w:rPr>
              <w:t xml:space="preserve"> . Исполнение постановления о лишении права на приобретение и хранение или хранение и ношение оружия и патронов к нему осуществляется путем аннулирования лицензии на приобретение оружия и (или) разрешения на хранение или хранение и ношение оружия и патронов к нему и изъятия оружия и патронов к нему</w:t>
            </w:r>
            <w:proofErr w:type="gramStart"/>
            <w:r w:rsidRPr="00C32EC6">
              <w:rPr>
                <w:rFonts w:ascii="Times New Roman" w:eastAsia="Times New Roman" w:hAnsi="Times New Roman" w:cs="Times New Roman"/>
                <w:sz w:val="24"/>
                <w:szCs w:val="24"/>
                <w:lang w:eastAsia="ru-RU"/>
              </w:rPr>
              <w:t>.".</w:t>
            </w:r>
            <w:proofErr w:type="gramEnd"/>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b/>
                <w:bCs/>
                <w:sz w:val="24"/>
                <w:szCs w:val="24"/>
                <w:lang w:eastAsia="ru-RU"/>
              </w:rPr>
              <w:t>Статья 4</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Внести в Федеральный закон от 24 июля 2009 года N 209-ФЗ "Об охоте и о сохранении охотничьих ресурсов и о внесении изменений в отдельные законодательные акты Российской Федерации" (Собрание законодательства Российской Федерации, 2009, N 30, ст. 3735; 2010, N 23, ст. 2793) следующие изменения: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 в статье 62:</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 подпункты "в" и "г" пункта 2 исключить;</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 пункт 6 исключить;</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2) в статье 72:</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а) в части 1 слова "пунктов 2, 3, 5 и 6 статьи 62" заменить словами "пунктов 2, 3 и 5 статьи 62";</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б) в части 2 слова "пункты 2, 3, 5 и 6 статьи 62" заменить словами "пункты 2, 3 и 5 статьи 62".</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b/>
                <w:bCs/>
                <w:sz w:val="24"/>
                <w:szCs w:val="24"/>
                <w:lang w:eastAsia="ru-RU"/>
              </w:rPr>
              <w:t>Статья 5</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1. Настоящий Федеральный закон вступает в силу с 1 июля 2011 года, за исключением статьи 4 настоящего Федерального закона.</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sz w:val="24"/>
                <w:szCs w:val="24"/>
                <w:lang w:eastAsia="ru-RU"/>
              </w:rPr>
              <w:t>2. Статья 4 настоящего Федерального закона вступает в силу со дня его официального опубликования.</w:t>
            </w:r>
          </w:p>
          <w:p w:rsidR="00C32EC6" w:rsidRPr="00C32EC6" w:rsidRDefault="00C32EC6" w:rsidP="00C32EC6">
            <w:pPr>
              <w:spacing w:before="100" w:beforeAutospacing="1" w:after="100" w:afterAutospacing="1" w:line="240" w:lineRule="auto"/>
              <w:rPr>
                <w:rFonts w:ascii="Times New Roman" w:eastAsia="Times New Roman" w:hAnsi="Times New Roman" w:cs="Times New Roman"/>
                <w:sz w:val="24"/>
                <w:szCs w:val="24"/>
                <w:lang w:eastAsia="ru-RU"/>
              </w:rPr>
            </w:pPr>
            <w:r w:rsidRPr="00C32EC6">
              <w:rPr>
                <w:rFonts w:ascii="Times New Roman" w:eastAsia="Times New Roman" w:hAnsi="Times New Roman" w:cs="Times New Roman"/>
                <w:b/>
                <w:bCs/>
                <w:sz w:val="24"/>
                <w:szCs w:val="24"/>
                <w:lang w:eastAsia="ru-RU"/>
              </w:rPr>
              <w:t>Президент Российской Федерации Д. Медведев</w:t>
            </w:r>
          </w:p>
        </w:tc>
      </w:tr>
    </w:tbl>
    <w:p w:rsidR="007D2144" w:rsidRDefault="007D2144"/>
    <w:sectPr w:rsidR="007D2144" w:rsidSect="007D21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C32EC6"/>
    <w:rsid w:val="007D2144"/>
    <w:rsid w:val="00C32E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21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rintheaderdate">
    <w:name w:val="printheaderdate"/>
    <w:basedOn w:val="a"/>
    <w:rsid w:val="00C32E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intheader">
    <w:name w:val="printheader"/>
    <w:basedOn w:val="a"/>
    <w:rsid w:val="00C32E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C32EC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1911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7219</Words>
  <Characters>41154</Characters>
  <Application>Microsoft Office Word</Application>
  <DocSecurity>0</DocSecurity>
  <Lines>342</Lines>
  <Paragraphs>96</Paragraphs>
  <ScaleCrop>false</ScaleCrop>
  <Company>Microsoft</Company>
  <LinksUpToDate>false</LinksUpToDate>
  <CharactersWithSpaces>48277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2</cp:revision>
  <dcterms:created xsi:type="dcterms:W3CDTF">2013-02-16T07:44:00Z</dcterms:created>
  <dcterms:modified xsi:type="dcterms:W3CDTF">2013-02-16T07:45:00Z</dcterms:modified>
</cp:coreProperties>
</file>