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0C76" w:rsidRPr="004E0C76" w:rsidRDefault="004E0C76" w:rsidP="004E0C7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5" w:anchor="text" w:history="1">
        <w:r w:rsidRPr="004E0C76">
          <w:rPr>
            <w:rFonts w:ascii="Times New Roman" w:eastAsia="Times New Roman" w:hAnsi="Times New Roman" w:cs="Times New Roman"/>
            <w:color w:val="0000FF"/>
            <w:sz w:val="24"/>
            <w:szCs w:val="24"/>
            <w:u w:val="single"/>
            <w:lang w:eastAsia="ru-RU"/>
          </w:rPr>
          <w:t>Постановление Правительства РФ от 21 июля 1998 г. N 814 "О мерах по регулированию оборота гражданского и служебного оружия и патронов к нему на территории Российской Федерации" (с изменениями и дополнениями)</w:t>
        </w:r>
      </w:hyperlink>
      <w:r w:rsidRPr="004E0C76">
        <w:rPr>
          <w:rFonts w:ascii="Times New Roman" w:eastAsia="Times New Roman" w:hAnsi="Times New Roman" w:cs="Times New Roman"/>
          <w:sz w:val="24"/>
          <w:szCs w:val="24"/>
          <w:lang w:eastAsia="ru-RU"/>
        </w:rPr>
        <w:t xml:space="preserve"> </w:t>
      </w:r>
    </w:p>
    <w:p w:rsidR="004E0C76" w:rsidRPr="004E0C76" w:rsidRDefault="004E0C76" w:rsidP="004E0C7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95250" cy="95250"/>
            <wp:effectExtent l="19050" t="0" r="0" b="0"/>
            <wp:docPr id="1" name="closed_img2" descr="http://base.garant.ru/images/base/section_clos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osed_img2" descr="http://base.garant.ru/images/base/section_closed.jpg"/>
                    <pic:cNvPicPr>
                      <a:picLocks noChangeAspect="1" noChangeArrowheads="1"/>
                    </pic:cNvPicPr>
                  </pic:nvPicPr>
                  <pic:blipFill>
                    <a:blip r:embed="rId6" cstate="print"/>
                    <a:srcRect/>
                    <a:stretch>
                      <a:fillRect/>
                    </a:stretch>
                  </pic:blipFill>
                  <pic:spPr bwMode="auto">
                    <a:xfrm>
                      <a:off x="0" y="0"/>
                      <a:ext cx="95250" cy="95250"/>
                    </a:xfrm>
                    <a:prstGeom prst="rect">
                      <a:avLst/>
                    </a:prstGeom>
                    <a:noFill/>
                    <a:ln w="9525">
                      <a:noFill/>
                      <a:miter lim="800000"/>
                      <a:headEnd/>
                      <a:tailEnd/>
                    </a:ln>
                  </pic:spPr>
                </pic:pic>
              </a:graphicData>
            </a:graphic>
          </wp:inline>
        </w:drawing>
      </w:r>
      <w:hyperlink r:id="rId7" w:anchor="block_1000" w:history="1">
        <w:r w:rsidRPr="004E0C76">
          <w:rPr>
            <w:rFonts w:ascii="Times New Roman" w:eastAsia="Times New Roman" w:hAnsi="Times New Roman" w:cs="Times New Roman"/>
            <w:color w:val="0000FF"/>
            <w:sz w:val="24"/>
            <w:szCs w:val="24"/>
            <w:u w:val="single"/>
            <w:lang w:eastAsia="ru-RU"/>
          </w:rPr>
          <w:t>Правила оборота гражданского и служебного оружия и патронов к нему на территории Российской Федерации</w:t>
        </w:r>
      </w:hyperlink>
      <w:r w:rsidRPr="004E0C76">
        <w:rPr>
          <w:rFonts w:ascii="Times New Roman" w:eastAsia="Times New Roman" w:hAnsi="Times New Roman" w:cs="Times New Roman"/>
          <w:sz w:val="24"/>
          <w:szCs w:val="24"/>
          <w:lang w:eastAsia="ru-RU"/>
        </w:rPr>
        <w:t xml:space="preserve"> </w:t>
      </w:r>
    </w:p>
    <w:p w:rsidR="004E0C76" w:rsidRPr="004E0C76" w:rsidRDefault="004E0C76" w:rsidP="004E0C7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8" w:anchor="block_2000" w:history="1">
        <w:r w:rsidRPr="004E0C76">
          <w:rPr>
            <w:rFonts w:ascii="Times New Roman" w:eastAsia="Times New Roman" w:hAnsi="Times New Roman" w:cs="Times New Roman"/>
            <w:color w:val="0000FF"/>
            <w:sz w:val="24"/>
            <w:szCs w:val="24"/>
            <w:u w:val="single"/>
            <w:lang w:eastAsia="ru-RU"/>
          </w:rPr>
          <w:t>Положение о ведении и издании Государственного кадастра гражданского и служебного оружия и патронов к нему</w:t>
        </w:r>
      </w:hyperlink>
      <w:r w:rsidRPr="004E0C76">
        <w:rPr>
          <w:rFonts w:ascii="Times New Roman" w:eastAsia="Times New Roman" w:hAnsi="Times New Roman" w:cs="Times New Roman"/>
          <w:sz w:val="24"/>
          <w:szCs w:val="24"/>
          <w:lang w:eastAsia="ru-RU"/>
        </w:rPr>
        <w:t xml:space="preserve"> </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br/>
      </w:r>
      <w:bookmarkStart w:id="0" w:name="text"/>
      <w:bookmarkEnd w:id="0"/>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Постановление Правительства РФ от 21 июля 1998 г. N 814</w:t>
      </w:r>
      <w:r w:rsidRPr="004E0C76">
        <w:rPr>
          <w:rFonts w:ascii="Times New Roman" w:eastAsia="Times New Roman" w:hAnsi="Times New Roman" w:cs="Times New Roman"/>
          <w:sz w:val="24"/>
          <w:szCs w:val="24"/>
          <w:lang w:eastAsia="ru-RU"/>
        </w:rPr>
        <w:br/>
        <w:t>"О мерах по регулированию оборота гражданского и служебного оружия и патронов к нему на территории Российской Федерации"</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С изменениями и дополнениями от:</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5 июня 2000 г., 11 марта 2002 г., 6 февраля, 17 ноября 2004 г., 4 апреля, 5, 30 декабря 2005 г., 26 июля 2006 г., 30 января, 19 мая 2007 г., 10 марта 2009 г., 4 марта 2010 г., 18 мая, 7 июля, 23 декабря 2011 г., 16 апреля, 4 сентября 2012 г., 28 февраля 2013 г.</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br/>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Во исполнение </w:t>
      </w:r>
      <w:hyperlink r:id="rId9" w:history="1">
        <w:r w:rsidRPr="004E0C76">
          <w:rPr>
            <w:rFonts w:ascii="Times New Roman" w:eastAsia="Times New Roman" w:hAnsi="Times New Roman" w:cs="Times New Roman"/>
            <w:color w:val="0000FF"/>
            <w:sz w:val="24"/>
            <w:szCs w:val="24"/>
            <w:u w:val="single"/>
            <w:lang w:eastAsia="ru-RU"/>
          </w:rPr>
          <w:t>Федерального закона</w:t>
        </w:r>
      </w:hyperlink>
      <w:r w:rsidRPr="004E0C76">
        <w:rPr>
          <w:rFonts w:ascii="Times New Roman" w:eastAsia="Times New Roman" w:hAnsi="Times New Roman" w:cs="Times New Roman"/>
          <w:sz w:val="24"/>
          <w:szCs w:val="24"/>
          <w:lang w:eastAsia="ru-RU"/>
        </w:rPr>
        <w:t xml:space="preserve"> "Об оружии" (Собрание законодательства Российской Федерации, 1996, N 51, ст.5681) Правительство Российской Федерации постановляет:</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1. Утвердить прилагаемые:</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0" w:anchor="block_1000" w:history="1">
        <w:r w:rsidRPr="004E0C76">
          <w:rPr>
            <w:rFonts w:ascii="Times New Roman" w:eastAsia="Times New Roman" w:hAnsi="Times New Roman" w:cs="Times New Roman"/>
            <w:color w:val="0000FF"/>
            <w:sz w:val="24"/>
            <w:szCs w:val="24"/>
            <w:u w:val="single"/>
            <w:lang w:eastAsia="ru-RU"/>
          </w:rPr>
          <w:t>Правила</w:t>
        </w:r>
      </w:hyperlink>
      <w:r w:rsidRPr="004E0C76">
        <w:rPr>
          <w:rFonts w:ascii="Times New Roman" w:eastAsia="Times New Roman" w:hAnsi="Times New Roman" w:cs="Times New Roman"/>
          <w:sz w:val="24"/>
          <w:szCs w:val="24"/>
          <w:lang w:eastAsia="ru-RU"/>
        </w:rPr>
        <w:t xml:space="preserve"> оборота гражданского и служебного оружия и патронов к нему на территории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1" w:anchor="block_2000" w:history="1">
        <w:r w:rsidRPr="004E0C76">
          <w:rPr>
            <w:rFonts w:ascii="Times New Roman" w:eastAsia="Times New Roman" w:hAnsi="Times New Roman" w:cs="Times New Roman"/>
            <w:color w:val="0000FF"/>
            <w:sz w:val="24"/>
            <w:szCs w:val="24"/>
            <w:u w:val="single"/>
            <w:lang w:eastAsia="ru-RU"/>
          </w:rPr>
          <w:t>Положение</w:t>
        </w:r>
      </w:hyperlink>
      <w:r w:rsidRPr="004E0C76">
        <w:rPr>
          <w:rFonts w:ascii="Times New Roman" w:eastAsia="Times New Roman" w:hAnsi="Times New Roman" w:cs="Times New Roman"/>
          <w:sz w:val="24"/>
          <w:szCs w:val="24"/>
          <w:lang w:eastAsia="ru-RU"/>
        </w:rPr>
        <w:t xml:space="preserve"> о ведении и издании Государственного кадастра гражданского и служебного оружия и патронов к нему.</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2. </w:t>
      </w:r>
      <w:hyperlink r:id="rId12" w:anchor="block_2002" w:history="1">
        <w:r w:rsidRPr="004E0C76">
          <w:rPr>
            <w:rFonts w:ascii="Times New Roman" w:eastAsia="Times New Roman" w:hAnsi="Times New Roman" w:cs="Times New Roman"/>
            <w:color w:val="0000FF"/>
            <w:sz w:val="24"/>
            <w:szCs w:val="24"/>
            <w:u w:val="single"/>
            <w:lang w:eastAsia="ru-RU"/>
          </w:rPr>
          <w:t>Утратил силу</w:t>
        </w:r>
      </w:hyperlink>
      <w:r w:rsidRPr="004E0C76">
        <w:rPr>
          <w:rFonts w:ascii="Times New Roman" w:eastAsia="Times New Roman" w:hAnsi="Times New Roman" w:cs="Times New Roman"/>
          <w:sz w:val="24"/>
          <w:szCs w:val="24"/>
          <w:lang w:eastAsia="ru-RU"/>
        </w:rPr>
        <w:t>.</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См. текст </w:t>
      </w:r>
      <w:hyperlink r:id="rId13" w:anchor="block_2" w:history="1">
        <w:r w:rsidRPr="004E0C76">
          <w:rPr>
            <w:rFonts w:ascii="Times New Roman" w:eastAsia="Times New Roman" w:hAnsi="Times New Roman" w:cs="Times New Roman"/>
            <w:color w:val="0000FF"/>
            <w:sz w:val="24"/>
            <w:szCs w:val="24"/>
            <w:u w:val="single"/>
            <w:lang w:eastAsia="ru-RU"/>
          </w:rPr>
          <w:t>пункта 2</w:t>
        </w:r>
      </w:hyperlink>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4" w:anchor="block_100009"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23 декабря 2011 г. N 1113 в пункт 3 внесены изменения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5" w:anchor="block_33" w:history="1">
        <w:r w:rsidRPr="004E0C76">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lastRenderedPageBreak/>
        <w:t xml:space="preserve">3. Министерству обороны Российской Федерации, Министерству внутренних дел Российской Федерации, Федеральной службе исполнения наказаний, Федеральной службе судебных приставов, Федеральной службе безопасности Российской Федерации, Службе внешней разведки Российской Федерации, Федеральной службе охраны Российской Федерации, Службе специальных объектов при Президенте Российской Федерации, Федеральной службе Российской Федерации по контролю за оборотом наркотиков, Федеральной таможенной службе, спасательным воинским формированиям Министерства Российской Федерации по делам гражданской обороны, чрезвычайным ситуациям и ликвидации последствий стихийных бедствий, Федеральному агентству специального строительства и Государственной фельдъегерской службе Российской Федерации обеспечивать представление в органы внутренних дел по месту дислокации подчиненных органов и подразделений сведений об утратах или хищениях </w:t>
      </w:r>
      <w:hyperlink r:id="rId16" w:anchor="block_102" w:history="1">
        <w:r w:rsidRPr="004E0C76">
          <w:rPr>
            <w:rFonts w:ascii="Times New Roman" w:eastAsia="Times New Roman" w:hAnsi="Times New Roman" w:cs="Times New Roman"/>
            <w:color w:val="0000FF"/>
            <w:sz w:val="24"/>
            <w:szCs w:val="24"/>
            <w:u w:val="single"/>
            <w:lang w:eastAsia="ru-RU"/>
          </w:rPr>
          <w:t>огнестрельного оружия</w:t>
        </w:r>
      </w:hyperlink>
      <w:r w:rsidRPr="004E0C76">
        <w:rPr>
          <w:rFonts w:ascii="Times New Roman" w:eastAsia="Times New Roman" w:hAnsi="Times New Roman" w:cs="Times New Roman"/>
          <w:sz w:val="24"/>
          <w:szCs w:val="24"/>
          <w:lang w:eastAsia="ru-RU"/>
        </w:rPr>
        <w:t>, обнаружении неучтенного оружия, а также направление для проверки по данным федеральной пулегильзотеки отстрелянных из указанного оружия пуль и гильз.</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Порядок, сроки и формы представления этих сведений в органы внутренних дел устанавливаются Министерством внутренних дел Российской Федерации совместно с указанными государственными военизированными организациями.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4. Министерству экономики Российской Федерации и Министерству внутренних дел Российской Федерации по согласованию с Министерством промышленности и торговли Российской Федерации и Министерством культуры Российской Федерации в 6-месячный срок утвердить </w:t>
      </w:r>
      <w:hyperlink r:id="rId17" w:anchor="block_1000" w:history="1">
        <w:r w:rsidRPr="004E0C76">
          <w:rPr>
            <w:rFonts w:ascii="Times New Roman" w:eastAsia="Times New Roman" w:hAnsi="Times New Roman" w:cs="Times New Roman"/>
            <w:color w:val="0000FF"/>
            <w:sz w:val="24"/>
            <w:szCs w:val="24"/>
            <w:u w:val="single"/>
            <w:lang w:eastAsia="ru-RU"/>
          </w:rPr>
          <w:t>положение</w:t>
        </w:r>
      </w:hyperlink>
      <w:r w:rsidRPr="004E0C76">
        <w:rPr>
          <w:rFonts w:ascii="Times New Roman" w:eastAsia="Times New Roman" w:hAnsi="Times New Roman" w:cs="Times New Roman"/>
          <w:sz w:val="24"/>
          <w:szCs w:val="24"/>
          <w:lang w:eastAsia="ru-RU"/>
        </w:rPr>
        <w:t xml:space="preserve"> о лицензировании производства гражданского и служебного оружия и патронов к нему.</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5. Министерству культуры Российской Федерации, Министерству внутренних дел Российской Федерации, Министерству экономики Российской Федерации, Государственному таможенному комитету Российской Федерации, Государственной налоговой службе Российской Федерации, Федеральной службе налоговой полиции Российской Федерации совместно с заинтересованными организациями в 3-месячный срок внести в Правительство Российской Федерации проекты законодательных и иных нормативных правовых актов Российской Федерации по регулированию оборота оружия, имеющего культурную ценность.</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6. Министерству внутренних дел Российской Федерации и Министерству экономики Российской Федерации в 3-месячный срок утвердить формы лицензий и разрешений, предусмотренных </w:t>
      </w:r>
      <w:hyperlink r:id="rId18" w:anchor="block_9" w:history="1">
        <w:r w:rsidRPr="004E0C76">
          <w:rPr>
            <w:rFonts w:ascii="Times New Roman" w:eastAsia="Times New Roman" w:hAnsi="Times New Roman" w:cs="Times New Roman"/>
            <w:color w:val="0000FF"/>
            <w:sz w:val="24"/>
            <w:szCs w:val="24"/>
            <w:u w:val="single"/>
            <w:lang w:eastAsia="ru-RU"/>
          </w:rPr>
          <w:t>Федеральным законом</w:t>
        </w:r>
      </w:hyperlink>
      <w:r w:rsidRPr="004E0C76">
        <w:rPr>
          <w:rFonts w:ascii="Times New Roman" w:eastAsia="Times New Roman" w:hAnsi="Times New Roman" w:cs="Times New Roman"/>
          <w:sz w:val="24"/>
          <w:szCs w:val="24"/>
          <w:lang w:eastAsia="ru-RU"/>
        </w:rPr>
        <w:t xml:space="preserve"> "Об оружии", и обеспечить их выдачу юридическим лицам и гражданам.</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7. Министерству здравоохранения Российской Федерации разработать и утвердить до 1 октября 1998 г. нормы допустимого воздействия на человека поражающих факторов оружия самообороны - огнестрельного гладкоствольного длинноствольного с патронами травматического действия, огнестрельного бесствольного отечественного производства с патронами травматического, газового и светозвукового действия, электрошоковых устройств и искровых разрядников отечественного производства.</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8. Министерству внутренних дел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утвердить в 2-месячный срок </w:t>
      </w:r>
      <w:hyperlink r:id="rId19" w:anchor="block_10000" w:history="1">
        <w:r w:rsidRPr="004E0C76">
          <w:rPr>
            <w:rFonts w:ascii="Times New Roman" w:eastAsia="Times New Roman" w:hAnsi="Times New Roman" w:cs="Times New Roman"/>
            <w:color w:val="0000FF"/>
            <w:sz w:val="24"/>
            <w:szCs w:val="24"/>
            <w:u w:val="single"/>
            <w:lang w:eastAsia="ru-RU"/>
          </w:rPr>
          <w:t>инструкцию</w:t>
        </w:r>
      </w:hyperlink>
      <w:r w:rsidRPr="004E0C76">
        <w:rPr>
          <w:rFonts w:ascii="Times New Roman" w:eastAsia="Times New Roman" w:hAnsi="Times New Roman" w:cs="Times New Roman"/>
          <w:sz w:val="24"/>
          <w:szCs w:val="24"/>
          <w:lang w:eastAsia="ru-RU"/>
        </w:rPr>
        <w:t xml:space="preserve"> о контроле органов внутренних дел за оборотом </w:t>
      </w:r>
      <w:hyperlink r:id="rId20" w:anchor="block_3" w:history="1">
        <w:r w:rsidRPr="004E0C76">
          <w:rPr>
            <w:rFonts w:ascii="Times New Roman" w:eastAsia="Times New Roman" w:hAnsi="Times New Roman" w:cs="Times New Roman"/>
            <w:color w:val="0000FF"/>
            <w:sz w:val="24"/>
            <w:szCs w:val="24"/>
            <w:u w:val="single"/>
            <w:lang w:eastAsia="ru-RU"/>
          </w:rPr>
          <w:t>гражданского</w:t>
        </w:r>
      </w:hyperlink>
      <w:r w:rsidRPr="004E0C76">
        <w:rPr>
          <w:rFonts w:ascii="Times New Roman" w:eastAsia="Times New Roman" w:hAnsi="Times New Roman" w:cs="Times New Roman"/>
          <w:sz w:val="24"/>
          <w:szCs w:val="24"/>
          <w:lang w:eastAsia="ru-RU"/>
        </w:rPr>
        <w:t xml:space="preserve"> и </w:t>
      </w:r>
      <w:hyperlink r:id="rId21" w:anchor="block_4" w:history="1">
        <w:r w:rsidRPr="004E0C76">
          <w:rPr>
            <w:rFonts w:ascii="Times New Roman" w:eastAsia="Times New Roman" w:hAnsi="Times New Roman" w:cs="Times New Roman"/>
            <w:color w:val="0000FF"/>
            <w:sz w:val="24"/>
            <w:szCs w:val="24"/>
            <w:u w:val="single"/>
            <w:lang w:eastAsia="ru-RU"/>
          </w:rPr>
          <w:t>служебного оружия</w:t>
        </w:r>
      </w:hyperlink>
      <w:r w:rsidRPr="004E0C76">
        <w:rPr>
          <w:rFonts w:ascii="Times New Roman" w:eastAsia="Times New Roman" w:hAnsi="Times New Roman" w:cs="Times New Roman"/>
          <w:sz w:val="24"/>
          <w:szCs w:val="24"/>
          <w:lang w:eastAsia="ru-RU"/>
        </w:rPr>
        <w:t xml:space="preserve"> и патронов к нему на территории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lastRenderedPageBreak/>
        <w:t>утвердить по согласованию с Министерством промышленности и торговли Российской Федерации в 2-месячный срок криминалистические требования к гражданскому и служебному оружию и патронам к нему;</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ГАРАНТ:</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См. </w:t>
      </w:r>
      <w:hyperlink r:id="rId22" w:anchor="block_1000" w:history="1">
        <w:r w:rsidRPr="004E0C76">
          <w:rPr>
            <w:rFonts w:ascii="Times New Roman" w:eastAsia="Times New Roman" w:hAnsi="Times New Roman" w:cs="Times New Roman"/>
            <w:color w:val="0000FF"/>
            <w:sz w:val="24"/>
            <w:szCs w:val="24"/>
            <w:u w:val="single"/>
            <w:lang w:eastAsia="ru-RU"/>
          </w:rPr>
          <w:t>Криминалистические требования</w:t>
        </w:r>
      </w:hyperlink>
      <w:r w:rsidRPr="004E0C76">
        <w:rPr>
          <w:rFonts w:ascii="Times New Roman" w:eastAsia="Times New Roman" w:hAnsi="Times New Roman" w:cs="Times New Roman"/>
          <w:sz w:val="24"/>
          <w:szCs w:val="24"/>
          <w:lang w:eastAsia="ru-RU"/>
        </w:rPr>
        <w:t xml:space="preserve"> МВД РФ к техническим характеристикам гражданского и служебного оружия, а также патронов к нему, утвержденные </w:t>
      </w:r>
      <w:hyperlink r:id="rId23" w:history="1">
        <w:r w:rsidRPr="004E0C76">
          <w:rPr>
            <w:rFonts w:ascii="Times New Roman" w:eastAsia="Times New Roman" w:hAnsi="Times New Roman" w:cs="Times New Roman"/>
            <w:color w:val="0000FF"/>
            <w:sz w:val="24"/>
            <w:szCs w:val="24"/>
            <w:u w:val="single"/>
            <w:lang w:eastAsia="ru-RU"/>
          </w:rPr>
          <w:t>приказом</w:t>
        </w:r>
      </w:hyperlink>
      <w:r w:rsidRPr="004E0C76">
        <w:rPr>
          <w:rFonts w:ascii="Times New Roman" w:eastAsia="Times New Roman" w:hAnsi="Times New Roman" w:cs="Times New Roman"/>
          <w:sz w:val="24"/>
          <w:szCs w:val="24"/>
          <w:lang w:eastAsia="ru-RU"/>
        </w:rPr>
        <w:t xml:space="preserve"> МВД РФ от 20 сентября 2011 г. N 1020</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обобщить с участием заинтересованных организаций практику применения федерального законодательства об оружии и представить в I квартале 1999 г. соответствующие предложения в Правительство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разработать и ввести в действие до 2005 года автоматизированную систему учета оружия, имеющегося у юридических лиц и граждан и зарегистрированного в органах внутренних дел.</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9. Министерству промышленности и торговли Российской Федерации на основе норм допустимого воздействия на человека поражающих факторов оружия самообороны, а также криминалистических требований к гражданскому и служебному оружию и патронам к нему ввести в действие до 1 января 1999 г. государственные стандарты на указанные нормы и требования.</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24" w:anchor="block_92"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28 февраля 2013 г. N 165 постановление дополнено пунктом 9.1</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9.1. Порядок оформления в аэропортах спортивного оружия и патронов к нему, принадлежащих аккредитованным лицам, доставки спортивного оружия и патронов к нему до комплекса для соревнований по лыжным гонкам и биатлону "Лаура" при проведении этапа Кубка мира Международного союза биатлонистов (IBU) по биатлону и при проведении XXII Олимпийских зимних игр и XI Паралимпийских зимних игр 2014 года в г. Сочи устанавливается совместно Министерством транспорта Российской Федерации, Министерством внутренних дел Российской Федерации и Федеральной таможенной службой по согласованию с автономной некоммерческой организацией "Организационный комитет XXII Олимпийских зимних игр и XI Паралимпийских зимних игр 2014 года в г. Сочи".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10. Признать утратившими силу:</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25" w:history="1">
        <w:r w:rsidRPr="004E0C76">
          <w:rPr>
            <w:rFonts w:ascii="Times New Roman" w:eastAsia="Times New Roman" w:hAnsi="Times New Roman" w:cs="Times New Roman"/>
            <w:color w:val="0000FF"/>
            <w:sz w:val="24"/>
            <w:szCs w:val="24"/>
            <w:u w:val="single"/>
            <w:lang w:eastAsia="ru-RU"/>
          </w:rPr>
          <w:t>постановление</w:t>
        </w:r>
      </w:hyperlink>
      <w:r w:rsidRPr="004E0C76">
        <w:rPr>
          <w:rFonts w:ascii="Times New Roman" w:eastAsia="Times New Roman" w:hAnsi="Times New Roman" w:cs="Times New Roman"/>
          <w:sz w:val="24"/>
          <w:szCs w:val="24"/>
          <w:lang w:eastAsia="ru-RU"/>
        </w:rPr>
        <w:t xml:space="preserve"> Совета Министров - Правительства Российской Федерации от 2 декабря 1993 г. N 1256 "О мерах по реализации Закона Российской Федерации "Об оружии" (Собрание актов Президента и Правительства Российской Федерации, 1993, N 49, ст. 4772);</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26" w:history="1">
        <w:r w:rsidRPr="004E0C76">
          <w:rPr>
            <w:rFonts w:ascii="Times New Roman" w:eastAsia="Times New Roman" w:hAnsi="Times New Roman" w:cs="Times New Roman"/>
            <w:color w:val="0000FF"/>
            <w:sz w:val="24"/>
            <w:szCs w:val="24"/>
            <w:u w:val="single"/>
            <w:lang w:eastAsia="ru-RU"/>
          </w:rPr>
          <w:t>постановление</w:t>
        </w:r>
      </w:hyperlink>
      <w:r w:rsidRPr="004E0C76">
        <w:rPr>
          <w:rFonts w:ascii="Times New Roman" w:eastAsia="Times New Roman" w:hAnsi="Times New Roman" w:cs="Times New Roman"/>
          <w:sz w:val="24"/>
          <w:szCs w:val="24"/>
          <w:lang w:eastAsia="ru-RU"/>
        </w:rPr>
        <w:t xml:space="preserve"> Правительства Российской Федерации от 8 февраля 1996 г. N 116 "О внесении изменений и дополнений в Правила оборота служебного и гражданского оружия и боеприпасов к нему в Российской Федерации, утвержденные постановлением Совета Министров - Правительства Российской Федерации от 2 декабря 1993 г. N 1256 "О мерах </w:t>
      </w:r>
      <w:r w:rsidRPr="004E0C76">
        <w:rPr>
          <w:rFonts w:ascii="Times New Roman" w:eastAsia="Times New Roman" w:hAnsi="Times New Roman" w:cs="Times New Roman"/>
          <w:sz w:val="24"/>
          <w:szCs w:val="24"/>
          <w:lang w:eastAsia="ru-RU"/>
        </w:rPr>
        <w:lastRenderedPageBreak/>
        <w:t>по реализации Закона Российской Федерации "Об оружии" (Собрание законодательства Российской Федерации, 1996, N 7, ст. 683);</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27" w:history="1">
        <w:r w:rsidRPr="004E0C76">
          <w:rPr>
            <w:rFonts w:ascii="Times New Roman" w:eastAsia="Times New Roman" w:hAnsi="Times New Roman" w:cs="Times New Roman"/>
            <w:color w:val="0000FF"/>
            <w:sz w:val="24"/>
            <w:szCs w:val="24"/>
            <w:u w:val="single"/>
            <w:lang w:eastAsia="ru-RU"/>
          </w:rPr>
          <w:t>пункт 2</w:t>
        </w:r>
      </w:hyperlink>
      <w:r w:rsidRPr="004E0C76">
        <w:rPr>
          <w:rFonts w:ascii="Times New Roman" w:eastAsia="Times New Roman" w:hAnsi="Times New Roman" w:cs="Times New Roman"/>
          <w:sz w:val="24"/>
          <w:szCs w:val="24"/>
          <w:lang w:eastAsia="ru-RU"/>
        </w:rPr>
        <w:t xml:space="preserve"> распоряжения Правительства Российской Федерации от 22 февраля 1997 г. N 237-р (Собрание законодательства Российской Федерации, 1997, N 9, ст. 1118).</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11. Федеральным органам исполнительной власти в 2-месячный срок привести свои нормативные правовые акты в соответствие с </w:t>
      </w:r>
      <w:hyperlink r:id="rId28" w:history="1">
        <w:r w:rsidRPr="004E0C76">
          <w:rPr>
            <w:rFonts w:ascii="Times New Roman" w:eastAsia="Times New Roman" w:hAnsi="Times New Roman" w:cs="Times New Roman"/>
            <w:color w:val="0000FF"/>
            <w:sz w:val="24"/>
            <w:szCs w:val="24"/>
            <w:u w:val="single"/>
            <w:lang w:eastAsia="ru-RU"/>
          </w:rPr>
          <w:t>Федеральным законом</w:t>
        </w:r>
      </w:hyperlink>
      <w:r w:rsidRPr="004E0C76">
        <w:rPr>
          <w:rFonts w:ascii="Times New Roman" w:eastAsia="Times New Roman" w:hAnsi="Times New Roman" w:cs="Times New Roman"/>
          <w:sz w:val="24"/>
          <w:szCs w:val="24"/>
          <w:lang w:eastAsia="ru-RU"/>
        </w:rPr>
        <w:t xml:space="preserve"> "Об оружии" и настоящим постановлением.</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tbl>
      <w:tblPr>
        <w:tblW w:w="5000" w:type="pct"/>
        <w:tblCellSpacing w:w="15" w:type="dxa"/>
        <w:tblCellMar>
          <w:top w:w="15" w:type="dxa"/>
          <w:left w:w="15" w:type="dxa"/>
          <w:bottom w:w="15" w:type="dxa"/>
          <w:right w:w="15" w:type="dxa"/>
        </w:tblCellMar>
        <w:tblLook w:val="04A0"/>
      </w:tblPr>
      <w:tblGrid>
        <w:gridCol w:w="4722"/>
        <w:gridCol w:w="4723"/>
      </w:tblGrid>
      <w:tr w:rsidR="004E0C76" w:rsidRPr="004E0C76" w:rsidTr="004E0C76">
        <w:trPr>
          <w:tblCellSpacing w:w="15" w:type="dxa"/>
        </w:trPr>
        <w:tc>
          <w:tcPr>
            <w:tcW w:w="2500" w:type="pct"/>
            <w:vAlign w:val="bottom"/>
            <w:hideMark/>
          </w:tcPr>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Председатель Правительства</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Российской Федерации</w:t>
            </w:r>
          </w:p>
        </w:tc>
        <w:tc>
          <w:tcPr>
            <w:tcW w:w="2500" w:type="pct"/>
            <w:vAlign w:val="bottom"/>
            <w:hideMark/>
          </w:tcPr>
          <w:p w:rsidR="004E0C76" w:rsidRPr="004E0C76" w:rsidRDefault="004E0C76" w:rsidP="004E0C76">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С. Кириенко</w:t>
            </w:r>
          </w:p>
        </w:tc>
      </w:tr>
    </w:tbl>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29" w:anchor="block_10122"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30 декабря 2005 г. N 847 в Правила внесены изменения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30" w:anchor="block_1000" w:history="1">
        <w:r w:rsidRPr="004E0C76">
          <w:rPr>
            <w:rFonts w:ascii="Times New Roman" w:eastAsia="Times New Roman" w:hAnsi="Times New Roman" w:cs="Times New Roman"/>
            <w:color w:val="0000FF"/>
            <w:sz w:val="24"/>
            <w:szCs w:val="24"/>
            <w:u w:val="single"/>
            <w:lang w:eastAsia="ru-RU"/>
          </w:rPr>
          <w:t>См. текст Правил в предыдущей редакции</w:t>
        </w:r>
      </w:hyperlink>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Правила</w:t>
      </w:r>
      <w:r w:rsidRPr="004E0C76">
        <w:rPr>
          <w:rFonts w:ascii="Times New Roman" w:eastAsia="Times New Roman" w:hAnsi="Times New Roman" w:cs="Times New Roman"/>
          <w:sz w:val="24"/>
          <w:szCs w:val="24"/>
          <w:lang w:eastAsia="ru-RU"/>
        </w:rPr>
        <w:br/>
        <w:t>оборота гражданского и служебного оружия и патронов к нему на территории Российской Федерации</w:t>
      </w:r>
      <w:r w:rsidRPr="004E0C76">
        <w:rPr>
          <w:rFonts w:ascii="Times New Roman" w:eastAsia="Times New Roman" w:hAnsi="Times New Roman" w:cs="Times New Roman"/>
          <w:sz w:val="24"/>
          <w:szCs w:val="24"/>
          <w:lang w:eastAsia="ru-RU"/>
        </w:rPr>
        <w:br/>
        <w:t xml:space="preserve">(утв. </w:t>
      </w:r>
      <w:hyperlink r:id="rId31"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21 июля 1998 г. N 814)</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С изменениями и дополнениями от:</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5 июня 2000 г., 11 марта 2002 г., 6 февраля, 17 ноября 2004 г., 4 апреля, 5, 30 декабря 2005 г., 26 июля 2006 г., 30 января, 19 мая 2007 г., 10 марта 2009 г., 4 марта 2010 г., 18 мая, 7 июля, 23 декабря 2011 г., 16 апреля, 4 сентября 2012 г.</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ГАРАНТ:</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В соответствии с </w:t>
      </w:r>
      <w:hyperlink r:id="rId32" w:anchor="block_120121" w:history="1">
        <w:r w:rsidRPr="004E0C76">
          <w:rPr>
            <w:rFonts w:ascii="Times New Roman" w:eastAsia="Times New Roman" w:hAnsi="Times New Roman" w:cs="Times New Roman"/>
            <w:color w:val="0000FF"/>
            <w:sz w:val="24"/>
            <w:szCs w:val="24"/>
            <w:u w:val="single"/>
            <w:lang w:eastAsia="ru-RU"/>
          </w:rPr>
          <w:t>Федеральным законом</w:t>
        </w:r>
      </w:hyperlink>
      <w:r w:rsidRPr="004E0C76">
        <w:rPr>
          <w:rFonts w:ascii="Times New Roman" w:eastAsia="Times New Roman" w:hAnsi="Times New Roman" w:cs="Times New Roman"/>
          <w:sz w:val="24"/>
          <w:szCs w:val="24"/>
          <w:lang w:eastAsia="ru-RU"/>
        </w:rPr>
        <w:t xml:space="preserve"> от 7 февраля 2011 г. N 3-ФЗ обязанность контролировать оборот гражданского, служебного и наградного оружия, боеприпасов, патронов к оружию, сохранность и техническое состояние боевого ручного стрелкового и служебного оружия, находящегося во временном пользовании у граждан и организаций, возложена на полицию</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33" w:anchor="block_3"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4 апреля 2005 г. N 179 установлено, что огнестрельное оружие, приобретенное в соответствии с законодательством РФ негосударственными (частными) охранными предприятиями до вступления в силу </w:t>
      </w:r>
      <w:hyperlink r:id="rId34" w:history="1">
        <w:r w:rsidRPr="004E0C76">
          <w:rPr>
            <w:rFonts w:ascii="Times New Roman" w:eastAsia="Times New Roman" w:hAnsi="Times New Roman" w:cs="Times New Roman"/>
            <w:color w:val="0000FF"/>
            <w:sz w:val="24"/>
            <w:szCs w:val="24"/>
            <w:u w:val="single"/>
            <w:lang w:eastAsia="ru-RU"/>
          </w:rPr>
          <w:t>постановления</w:t>
        </w:r>
      </w:hyperlink>
      <w:r w:rsidRPr="004E0C76">
        <w:rPr>
          <w:rFonts w:ascii="Times New Roman" w:eastAsia="Times New Roman" w:hAnsi="Times New Roman" w:cs="Times New Roman"/>
          <w:sz w:val="24"/>
          <w:szCs w:val="24"/>
          <w:lang w:eastAsia="ru-RU"/>
        </w:rPr>
        <w:t xml:space="preserve"> Правительства РФ от 14 августа 1992 г. N 587 и не включенное в утвержденный им </w:t>
      </w:r>
      <w:hyperlink r:id="rId35" w:anchor="block_3000" w:history="1">
        <w:r w:rsidRPr="004E0C76">
          <w:rPr>
            <w:rFonts w:ascii="Times New Roman" w:eastAsia="Times New Roman" w:hAnsi="Times New Roman" w:cs="Times New Roman"/>
            <w:color w:val="0000FF"/>
            <w:sz w:val="24"/>
            <w:szCs w:val="24"/>
            <w:u w:val="single"/>
            <w:lang w:eastAsia="ru-RU"/>
          </w:rPr>
          <w:t>перечень</w:t>
        </w:r>
      </w:hyperlink>
      <w:r w:rsidRPr="004E0C76">
        <w:rPr>
          <w:rFonts w:ascii="Times New Roman" w:eastAsia="Times New Roman" w:hAnsi="Times New Roman" w:cs="Times New Roman"/>
          <w:sz w:val="24"/>
          <w:szCs w:val="24"/>
          <w:lang w:eastAsia="ru-RU"/>
        </w:rPr>
        <w:t xml:space="preserve"> видов вооружения охранников, может находиться на вооружении охранников до 1 марта 2006 г.</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I. Общие положения</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1. Настоящие Правила в соответствии с </w:t>
      </w:r>
      <w:hyperlink r:id="rId36" w:history="1">
        <w:r w:rsidRPr="004E0C76">
          <w:rPr>
            <w:rFonts w:ascii="Times New Roman" w:eastAsia="Times New Roman" w:hAnsi="Times New Roman" w:cs="Times New Roman"/>
            <w:color w:val="0000FF"/>
            <w:sz w:val="24"/>
            <w:szCs w:val="24"/>
            <w:u w:val="single"/>
            <w:lang w:eastAsia="ru-RU"/>
          </w:rPr>
          <w:t>Федеральным законом</w:t>
        </w:r>
      </w:hyperlink>
      <w:r w:rsidRPr="004E0C76">
        <w:rPr>
          <w:rFonts w:ascii="Times New Roman" w:eastAsia="Times New Roman" w:hAnsi="Times New Roman" w:cs="Times New Roman"/>
          <w:sz w:val="24"/>
          <w:szCs w:val="24"/>
          <w:lang w:eastAsia="ru-RU"/>
        </w:rPr>
        <w:t xml:space="preserve"> "Об оружии" регулируют оборот </w:t>
      </w:r>
      <w:hyperlink r:id="rId37" w:anchor="block_3" w:history="1">
        <w:r w:rsidRPr="004E0C76">
          <w:rPr>
            <w:rFonts w:ascii="Times New Roman" w:eastAsia="Times New Roman" w:hAnsi="Times New Roman" w:cs="Times New Roman"/>
            <w:color w:val="0000FF"/>
            <w:sz w:val="24"/>
            <w:szCs w:val="24"/>
            <w:u w:val="single"/>
            <w:lang w:eastAsia="ru-RU"/>
          </w:rPr>
          <w:t>гражданского</w:t>
        </w:r>
      </w:hyperlink>
      <w:r w:rsidRPr="004E0C76">
        <w:rPr>
          <w:rFonts w:ascii="Times New Roman" w:eastAsia="Times New Roman" w:hAnsi="Times New Roman" w:cs="Times New Roman"/>
          <w:sz w:val="24"/>
          <w:szCs w:val="24"/>
          <w:lang w:eastAsia="ru-RU"/>
        </w:rPr>
        <w:t xml:space="preserve"> и </w:t>
      </w:r>
      <w:hyperlink r:id="rId38" w:anchor="block_4" w:history="1">
        <w:r w:rsidRPr="004E0C76">
          <w:rPr>
            <w:rFonts w:ascii="Times New Roman" w:eastAsia="Times New Roman" w:hAnsi="Times New Roman" w:cs="Times New Roman"/>
            <w:color w:val="0000FF"/>
            <w:sz w:val="24"/>
            <w:szCs w:val="24"/>
            <w:u w:val="single"/>
            <w:lang w:eastAsia="ru-RU"/>
          </w:rPr>
          <w:t>служебного оружия</w:t>
        </w:r>
      </w:hyperlink>
      <w:r w:rsidRPr="004E0C76">
        <w:rPr>
          <w:rFonts w:ascii="Times New Roman" w:eastAsia="Times New Roman" w:hAnsi="Times New Roman" w:cs="Times New Roman"/>
          <w:sz w:val="24"/>
          <w:szCs w:val="24"/>
          <w:lang w:eastAsia="ru-RU"/>
        </w:rPr>
        <w:t xml:space="preserve">, основных частей </w:t>
      </w:r>
      <w:hyperlink r:id="rId39" w:anchor="block_102" w:history="1">
        <w:r w:rsidRPr="004E0C76">
          <w:rPr>
            <w:rFonts w:ascii="Times New Roman" w:eastAsia="Times New Roman" w:hAnsi="Times New Roman" w:cs="Times New Roman"/>
            <w:color w:val="0000FF"/>
            <w:sz w:val="24"/>
            <w:szCs w:val="24"/>
            <w:u w:val="single"/>
            <w:lang w:eastAsia="ru-RU"/>
          </w:rPr>
          <w:t>огнестрельного оружия</w:t>
        </w:r>
      </w:hyperlink>
      <w:r w:rsidRPr="004E0C76">
        <w:rPr>
          <w:rFonts w:ascii="Times New Roman" w:eastAsia="Times New Roman" w:hAnsi="Times New Roman" w:cs="Times New Roman"/>
          <w:sz w:val="24"/>
          <w:szCs w:val="24"/>
          <w:lang w:eastAsia="ru-RU"/>
        </w:rPr>
        <w:t xml:space="preserve"> (далее именуются - оружие) и патронов к нему, включая производство, торговлю, продажу, передачу, приобретение, коллекционирование, экспонирование, учет, хранение, ношение, перевозку, транспортирование, использование, изъятие, уничтожение, ввоз на территорию Российской Федерации и вывоз из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Настоящие Правила не распространяются на оборот оружия, имеющего культурную ценность, за исключением случаев, прямо предусмотренных указанными Правилами.</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II. Производство оружия и патронов</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2. Производство оружия и патронов осуществляется юридическими лицами, имеющими лицензии на производство (исследование, разработку, испытание, изготовление, а также художественную отделку и ремонт оружия, изготовление патронов и их составных частей).</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Указанные юридические лица могут осуществлять следующие виды деятельности: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а) исследование, связанное с созданием новых типов и моделей оружия или патронов;</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б) разработка опытных образцов новых типов или моделей оружия или патронов в процессе проведения опытно-конструкторских работ, а также разработка и экспертиза научно-технической документации на производство оружия или патронов;</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в) испытание оружия или патронов для определения их технических характеристик (свойств), установления предельных сроков службы и безопасного использования;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г) изготовление оружия или патронов, в том числе сборка оружия и создание основных частей огнестрельного оружия или составных частей патронов (гильз, капсюлей, пороха, пуль, дроби и картечи), сборка и снаряжение патронов;</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д) художественная отделка оружия без внесения конструктивных изменений в его основные части и с сохранением технических и криминалистических характеристик оружия. При художественной отделке оружия могут применяться драгоценные металлы, драгоценные и полудрагоценные камни, а также материалы и технологии, не являющиеся необходимыми при изготовлении конкретной модели оружия;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е) ремонт оружия, в том числе приведение его в рабочее состояние путем устранения неисправностей деталей или их замены, а также восстановление внешнего вида и элементов художественной отделки оружия.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Юридические лица обязаны осуществлять контроль за производством оружия и патронов, обеспечивать безопасность связанных с производством работ, надлежащее качество выпускаемой продукции, ее учет и сохранность.</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lastRenderedPageBreak/>
        <w:t xml:space="preserve">3. </w:t>
      </w:r>
      <w:hyperlink r:id="rId40" w:anchor="block_4" w:history="1">
        <w:r w:rsidRPr="004E0C76">
          <w:rPr>
            <w:rFonts w:ascii="Times New Roman" w:eastAsia="Times New Roman" w:hAnsi="Times New Roman" w:cs="Times New Roman"/>
            <w:color w:val="0000FF"/>
            <w:sz w:val="24"/>
            <w:szCs w:val="24"/>
            <w:u w:val="single"/>
            <w:lang w:eastAsia="ru-RU"/>
          </w:rPr>
          <w:t>Утратил силу</w:t>
        </w:r>
      </w:hyperlink>
      <w:r w:rsidRPr="004E0C76">
        <w:rPr>
          <w:rFonts w:ascii="Times New Roman" w:eastAsia="Times New Roman" w:hAnsi="Times New Roman" w:cs="Times New Roman"/>
          <w:sz w:val="24"/>
          <w:szCs w:val="24"/>
          <w:lang w:eastAsia="ru-RU"/>
        </w:rPr>
        <w:t>.</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См. текст </w:t>
      </w:r>
      <w:hyperlink r:id="rId41" w:anchor="block_3" w:history="1">
        <w:r w:rsidRPr="004E0C76">
          <w:rPr>
            <w:rFonts w:ascii="Times New Roman" w:eastAsia="Times New Roman" w:hAnsi="Times New Roman" w:cs="Times New Roman"/>
            <w:color w:val="0000FF"/>
            <w:sz w:val="24"/>
            <w:szCs w:val="24"/>
            <w:u w:val="single"/>
            <w:lang w:eastAsia="ru-RU"/>
          </w:rPr>
          <w:t>пункта 3</w:t>
        </w:r>
      </w:hyperlink>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4. Порядок оформления лицензий на производство оружия или патронов, а также условия лицензирования и порядок контроля за использованием лицензий определяются положением о лицензировании производства гражданского и служебного оружия и патронов к нему, утверждаемым Правительством Российской Федерации.</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ГАРАНТ:</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См. </w:t>
      </w:r>
      <w:hyperlink r:id="rId42" w:anchor="block_1000" w:history="1">
        <w:r w:rsidRPr="004E0C76">
          <w:rPr>
            <w:rFonts w:ascii="Times New Roman" w:eastAsia="Times New Roman" w:hAnsi="Times New Roman" w:cs="Times New Roman"/>
            <w:color w:val="0000FF"/>
            <w:sz w:val="24"/>
            <w:szCs w:val="24"/>
            <w:u w:val="single"/>
            <w:lang w:eastAsia="ru-RU"/>
          </w:rPr>
          <w:t>Инструкцию</w:t>
        </w:r>
      </w:hyperlink>
      <w:r w:rsidRPr="004E0C76">
        <w:rPr>
          <w:rFonts w:ascii="Times New Roman" w:eastAsia="Times New Roman" w:hAnsi="Times New Roman" w:cs="Times New Roman"/>
          <w:sz w:val="24"/>
          <w:szCs w:val="24"/>
          <w:lang w:eastAsia="ru-RU"/>
        </w:rPr>
        <w:t xml:space="preserve"> о порядке учета и хранения лицензий и разрешений, выдаваемых органами внутренних дел при осуществлении государственного контроля за оборотом гражданского и служебного оружия и патронов к нему на территории РФ, утвержденную </w:t>
      </w:r>
      <w:hyperlink r:id="rId43" w:history="1">
        <w:r w:rsidRPr="004E0C76">
          <w:rPr>
            <w:rFonts w:ascii="Times New Roman" w:eastAsia="Times New Roman" w:hAnsi="Times New Roman" w:cs="Times New Roman"/>
            <w:color w:val="0000FF"/>
            <w:sz w:val="24"/>
            <w:szCs w:val="24"/>
            <w:u w:val="single"/>
            <w:lang w:eastAsia="ru-RU"/>
          </w:rPr>
          <w:t>приказом</w:t>
        </w:r>
      </w:hyperlink>
      <w:r w:rsidRPr="004E0C76">
        <w:rPr>
          <w:rFonts w:ascii="Times New Roman" w:eastAsia="Times New Roman" w:hAnsi="Times New Roman" w:cs="Times New Roman"/>
          <w:sz w:val="24"/>
          <w:szCs w:val="24"/>
          <w:lang w:eastAsia="ru-RU"/>
        </w:rPr>
        <w:t xml:space="preserve"> МВД РФ от 14 октября 2009 г. N 775</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5. Юридическим лицам, имеющим лицензию на производство оружия или патронов, запрещается: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а) осуществлять производство видов и типов оружия или патронов, не предусмотренных в лицензии;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б) присваивать оружию или патронам, производимым только для экспорта в соответствии с техническими условиями, отвечающими требованиям стран-импортеров, маркировку аналогичного оружия или патронов, находящихся в обороте на территории Российской Федерации.</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III. Торговля оружием и патронами</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6. Торговлю оружием и патронами на территории Российской Федерации имеют право осуществлять юридические лица, производящие оружие и патроны на основании лицензий, а также юридические лица, имеющие лицензии на торговлю оружием, выданные органами внутренних дел по месту их государственной регистрации (далее именуются - поставщики (продавцы).</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Поставщики (продавцы) могут осуществлять предпродажную подготовку и регулировку оружия.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7. Поставщикам (продавцам) запрещается продавать на территории Российской Федерации:</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bookmarkStart w:id="1" w:name="13071"/>
      <w:bookmarkEnd w:id="1"/>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44" w:anchor="block_211"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16 апреля 2012 г. N 311 в подпункт "а" внесены изменения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45" w:anchor="block_13071" w:history="1">
        <w:r w:rsidRPr="004E0C76">
          <w:rPr>
            <w:rFonts w:ascii="Times New Roman" w:eastAsia="Times New Roman" w:hAnsi="Times New Roman" w:cs="Times New Roman"/>
            <w:color w:val="0000FF"/>
            <w:sz w:val="24"/>
            <w:szCs w:val="24"/>
            <w:u w:val="single"/>
            <w:lang w:eastAsia="ru-RU"/>
          </w:rPr>
          <w:t>См. текст подпункта в предыдущей редакции</w:t>
        </w:r>
      </w:hyperlink>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а) оружие юридическим и физическим лицам, не имеющим лицензий на приобретение конкретного вида и типа оружия, за исключением тех видов оружия, на приобретение которых лицензия не требуется;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б) оружие и патроны, не прошедшие сертификации в порядке, установленном федеральным законодательством, оружие без номера и клейма, а также патроны без маркировки и знака соответствия государственным стандартам на первичной упаковке;</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bookmarkStart w:id="2" w:name="13073"/>
      <w:bookmarkEnd w:id="2"/>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46" w:anchor="block_212"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16 апреля 2012 г. N 311 в подпункт "в" внесены изменения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47" w:anchor="block_13073" w:history="1">
        <w:r w:rsidRPr="004E0C76">
          <w:rPr>
            <w:rFonts w:ascii="Times New Roman" w:eastAsia="Times New Roman" w:hAnsi="Times New Roman" w:cs="Times New Roman"/>
            <w:color w:val="0000FF"/>
            <w:sz w:val="24"/>
            <w:szCs w:val="24"/>
            <w:u w:val="single"/>
            <w:lang w:eastAsia="ru-RU"/>
          </w:rPr>
          <w:t>См. текст подпункта в предыдущей редакции</w:t>
        </w:r>
      </w:hyperlink>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в) патроны юридическим и физическим лицам, не имеющим лицензий на приобретение конкретного вида и типа оружия или разрешений на хранение или хранение и ношение соответствующего оружия, за исключением тех видов патронов, на приобретение которых лицензия не требуется;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г) патроны физическим лицам, имеющим разрешения на хранение и ношение оружия, полученного во временное пользование;</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д) огнестрельное оружие с нарезным стволом, не прошедшее контрольный отстрел с представлением в федеральную пулегильзотеку отстрелянных пуль и гильз в порядке, установленном Министерством внутренних дел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е) приспособления для бесшумной стрельбы и прицелы (прицельные комплексы) ночного видения к оружию, за исключением прицелов для охоты;</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ж) оружие и патроны, производимые только для экспорта в соответствии с техническими условиями, отвечающими требованиям стран-импортеров, либо запрещенные к обороту на территории Российской Федерации в соответствии с </w:t>
      </w:r>
      <w:hyperlink r:id="rId48" w:anchor="block_6" w:history="1">
        <w:r w:rsidRPr="004E0C76">
          <w:rPr>
            <w:rFonts w:ascii="Times New Roman" w:eastAsia="Times New Roman" w:hAnsi="Times New Roman" w:cs="Times New Roman"/>
            <w:color w:val="0000FF"/>
            <w:sz w:val="24"/>
            <w:szCs w:val="24"/>
            <w:u w:val="single"/>
            <w:lang w:eastAsia="ru-RU"/>
          </w:rPr>
          <w:t>пунктом 1 статьи 6</w:t>
        </w:r>
      </w:hyperlink>
      <w:r w:rsidRPr="004E0C76">
        <w:rPr>
          <w:rFonts w:ascii="Times New Roman" w:eastAsia="Times New Roman" w:hAnsi="Times New Roman" w:cs="Times New Roman"/>
          <w:sz w:val="24"/>
          <w:szCs w:val="24"/>
          <w:lang w:eastAsia="ru-RU"/>
        </w:rPr>
        <w:t xml:space="preserve"> Федерального закона "Об оружии";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з) оружие и патроны в помещениях, где продаются иные виды товаров, за исключением спортивных, охотничьих и рыболовных принадлежностей и запасных частей к оружию;</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и) конструктивно сходные с оружием изделия, не имеющие сертификата соответствия;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к) оружие, не исключенное в установленном порядке из состава Музейного фонда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8. Органы внутренних дел в соответствии с федеральным законодательством имеют право осматривать места хранения и торговли оружием и патронами, требовать от юридических и физических лиц предоставления документов или их копий, письменной или устной информации, необходимых для осуществления контроля.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При выявлении нарушений правил хранения или торговли оружием и патронами органы внутренних дел могут давать поставщикам (продавцам) обязательные для исполнения </w:t>
      </w:r>
      <w:r w:rsidRPr="004E0C76">
        <w:rPr>
          <w:rFonts w:ascii="Times New Roman" w:eastAsia="Times New Roman" w:hAnsi="Times New Roman" w:cs="Times New Roman"/>
          <w:sz w:val="24"/>
          <w:szCs w:val="24"/>
          <w:lang w:eastAsia="ru-RU"/>
        </w:rPr>
        <w:lastRenderedPageBreak/>
        <w:t>предписания об устранении нарушений и запрещать в пределах своей компетенции деятельность соответствующих объектов.</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9. Юридические лица, имеющие лицензии на торговлю оружием и патронами, принимают на комиссионную продажу от органов внутренних дел оружие и патроны, обращенные в установленном порядке в государственную собственность.</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Отношения, возникающие между продавцами и покупателями оружия и патронов по договору розничной купли-продажи, регулируются федеральным законодательством.</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IV. Продажа оружия и патронов</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10. Продажу гражданского и служебного оружия и патронов к нему на территории Российской Федерации могут осуществлять:</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49" w:anchor="block_100010"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23 декабря 2011 г. N 1113 в подпункт "а" внесены изменения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50" w:anchor="block_1401" w:history="1">
        <w:r w:rsidRPr="004E0C76">
          <w:rPr>
            <w:rFonts w:ascii="Times New Roman" w:eastAsia="Times New Roman" w:hAnsi="Times New Roman" w:cs="Times New Roman"/>
            <w:color w:val="0000FF"/>
            <w:sz w:val="24"/>
            <w:szCs w:val="24"/>
            <w:u w:val="single"/>
            <w:lang w:eastAsia="ru-RU"/>
          </w:rPr>
          <w:t>См. текст подпункта в предыдущей редакции</w:t>
        </w:r>
      </w:hyperlink>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а) Министерство обороны Российской Федерации, Министерство внутренних дел Российской Федерации, Федеральная служба исполнения наказаний, Федеральная служба судебных приставов, Федеральная служба безопасности Российской Федерации, Служба внешней разведки Российской Федерации, Федеральная служба охраны Российской Федерации, Служба специальных объектов при Президенте Российской Федерации, Федеральная служба Российской Федерации по контролю за оборотом наркотиков, Федеральная таможенная служба, спасательные воинские формирования Министерства Российской Федерации по делам гражданской обороны, чрезвычайным ситуациям и ликвидации последствий стихийных бедствий, Федеральное агентство специального строительства и Государственная фельдъегерская служба Российской Федерации (далее именуются - государственные военизированные организации);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б) организации, на которые законодательством Российской Федерации возложены функции, связанные с использованием и применением служебного оружия (далее именуются - юридические лица с особыми уставными задачами);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в) поставщики (продавцы);</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г) юридические и физические лица, занимающиеся коллекционированием или экспонированием оружия;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д) спортивные организации и организации, ведущие охотничье хозяйство;</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е) организации независимо от формы собственности, занимающиеся оленеводством в районах Крайнего Севера и приравненных к ним местностях, а также специализированные предприятия, ведущие охотничий или морской зверобойный промысел;</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lastRenderedPageBreak/>
        <w:t>ж) образовательные учреждения;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з) граждане Российской Федерации;</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51" w:anchor="block_1"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7 июля 2011 г. N 544 пункт 10 дополнен подпунктом "и"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и) подразделения Российской академии наук, проводящие полевые работы, связанные с геологоразведкой, охраной природы и природных ресурсов в районах Крайнего Севера и приравненных к ним местностях.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11. Государственные военизированные организации имеют право продавать принадлежащее им гражданское и служебное оружие и патроны к нему юридическим лицам, имеющим лицензии на торговлю оружием.</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Продажа оружия и патронов должна оформляться документами установленного образца, перечень, форма и порядок ведения которых определяются соответствующими государственными военизированными организациями по согласованию с Министерством внутренних дел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12. Субъекты, указанные в </w:t>
      </w:r>
      <w:hyperlink r:id="rId52" w:anchor="block_1402" w:history="1">
        <w:r w:rsidRPr="004E0C76">
          <w:rPr>
            <w:rFonts w:ascii="Times New Roman" w:eastAsia="Times New Roman" w:hAnsi="Times New Roman" w:cs="Times New Roman"/>
            <w:color w:val="0000FF"/>
            <w:sz w:val="24"/>
            <w:szCs w:val="24"/>
            <w:u w:val="single"/>
            <w:lang w:eastAsia="ru-RU"/>
          </w:rPr>
          <w:t>подпунктах "б" - "ж" пункта 10</w:t>
        </w:r>
      </w:hyperlink>
      <w:r w:rsidRPr="004E0C76">
        <w:rPr>
          <w:rFonts w:ascii="Times New Roman" w:eastAsia="Times New Roman" w:hAnsi="Times New Roman" w:cs="Times New Roman"/>
          <w:sz w:val="24"/>
          <w:szCs w:val="24"/>
          <w:lang w:eastAsia="ru-RU"/>
        </w:rPr>
        <w:t xml:space="preserve"> настоящих Правил, могут продавать находящиеся у них на законных основаниях оружие и патроны юридическим лицам, имеющим лицензии на торговлю оружием, с предварительным уведомлением об этом органов внутренних дел по месту учета указанного оружия.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13. Граждане Российской Федерации имеют право продавать находящееся у них на законных основаниях на праве личной собственности оружие:</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а) юридическим лицам, имеющим лицензии на торговлю оружием, его коллекционирование или экспонирование, либо государственным военизированным организациям - с предварительным уведомлением органов внутренних дел, выдавших им разрешения на хранение или хранение и ношение оружия;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б) гражданам, имеющим лицензии на приобретение оружия, его коллекционирование или экспонирование, - после перерегистрации оружия в органах внутренних дел по месту его учета.</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14. На территории Российской Федерации запрещается продажа:</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bookmarkStart w:id="3" w:name="10141"/>
      <w:bookmarkEnd w:id="3"/>
      <w:r w:rsidRPr="004E0C76">
        <w:rPr>
          <w:rFonts w:ascii="Times New Roman" w:eastAsia="Times New Roman" w:hAnsi="Times New Roman" w:cs="Times New Roman"/>
          <w:b/>
          <w:bCs/>
          <w:sz w:val="24"/>
          <w:szCs w:val="24"/>
          <w:lang w:eastAsia="ru-RU"/>
        </w:rPr>
        <w:t>ГАРАНТ:</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53" w:history="1">
        <w:r w:rsidRPr="004E0C76">
          <w:rPr>
            <w:rFonts w:ascii="Times New Roman" w:eastAsia="Times New Roman" w:hAnsi="Times New Roman" w:cs="Times New Roman"/>
            <w:color w:val="0000FF"/>
            <w:sz w:val="24"/>
            <w:szCs w:val="24"/>
            <w:u w:val="single"/>
            <w:lang w:eastAsia="ru-RU"/>
          </w:rPr>
          <w:t>Решением</w:t>
        </w:r>
      </w:hyperlink>
      <w:r w:rsidRPr="004E0C76">
        <w:rPr>
          <w:rFonts w:ascii="Times New Roman" w:eastAsia="Times New Roman" w:hAnsi="Times New Roman" w:cs="Times New Roman"/>
          <w:sz w:val="24"/>
          <w:szCs w:val="24"/>
          <w:lang w:eastAsia="ru-RU"/>
        </w:rPr>
        <w:t xml:space="preserve"> Верховного Суда РФ от 19 марта 2009 г. N ГКПИ08-2347 подпункт "а" пункта 14 настоящих Правил признан не противоречащим действующему законодательству</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а) оружия, не зарегистрированного в органах внутренних дел, либо оружия и патронов, технически непригодных для эксплуатации;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б) оружия без номера и клейма, а также патронов без маркировки и знака соответствия государственным стандартам на первичной упаковке;</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lastRenderedPageBreak/>
        <w:t>в) огнестрельного оружия с нарезным стволом, не прошедшего контрольный отстрел с представлением в федеральную пулегильзотеку отстрелянных пуль и гильз в порядке, установленном Министерством внутренних дел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г) оружия и патронов, полученных во временное пользование;</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д) оружия и патронов, находящихся под таможенным контролем;</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4" w:name="146"/>
      <w:bookmarkEnd w:id="4"/>
      <w:r w:rsidRPr="004E0C76">
        <w:rPr>
          <w:rFonts w:ascii="Times New Roman" w:eastAsia="Times New Roman" w:hAnsi="Times New Roman" w:cs="Times New Roman"/>
          <w:sz w:val="24"/>
          <w:szCs w:val="24"/>
          <w:lang w:eastAsia="ru-RU"/>
        </w:rPr>
        <w:t>е) патронов к охотничьему огнестрельному гладкоствольному оружию, снаряженных гражданами для личного использования;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ж) оружия и патронов иностранными гражданами.</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V. Передача оружия и патронов</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15. Оружие и патроны могут передаваться: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а) в органы внутренних дел - должностными лицами государственных органов, лицами, подлежащими государственной защите, военнослужащими и сотрудниками государственных военизированных организаций, находящимися на пенсии, лицами, награжденными оружием, и гражданами Российской Федерации для обеспечения сохранности оружия и патронов (на время отпуска, командировки, лечения и т.п.);</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54" w:anchor="block_201"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4 марта 2010 г. N 124 пункт 15 дополнен подпунктом "а.1"</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а.1) в органы внутренних дел - частными охранными организациями для хранения, проведения ремонтных работ и технического обслуживания;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б) в организации, ведущие охотничье хозяйство, - гражданами Российской Федерации для обеспечения сохранности оружия и патронов перед проведением охоты либо по ее завершении на основании записи в книгах приема и выдачи оружия, которые ведутся указанными организациями;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в) в экспертно-криминалистические подразделения органов внутренних дел - для проверки технических характеристик и соответствия </w:t>
      </w:r>
      <w:hyperlink r:id="rId55" w:anchor="block_1000" w:history="1">
        <w:r w:rsidRPr="004E0C76">
          <w:rPr>
            <w:rFonts w:ascii="Times New Roman" w:eastAsia="Times New Roman" w:hAnsi="Times New Roman" w:cs="Times New Roman"/>
            <w:color w:val="0000FF"/>
            <w:sz w:val="24"/>
            <w:szCs w:val="24"/>
            <w:u w:val="single"/>
            <w:lang w:eastAsia="ru-RU"/>
          </w:rPr>
          <w:t>криминалистическим требованиям</w:t>
        </w:r>
      </w:hyperlink>
      <w:r w:rsidRPr="004E0C76">
        <w:rPr>
          <w:rFonts w:ascii="Times New Roman" w:eastAsia="Times New Roman" w:hAnsi="Times New Roman" w:cs="Times New Roman"/>
          <w:sz w:val="24"/>
          <w:szCs w:val="24"/>
          <w:lang w:eastAsia="ru-RU"/>
        </w:rPr>
        <w:t>;</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г) в органы по сертификации, аккредитованные Федеральным агентством по техническому регулированию и метрологии по согласованию с Министерством внутренних дел Российской Федерации, в испытательные лаборатории (станции) - для проведения сертификационных испытаний;</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56" w:anchor="block_1001"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18 мая 2011 г. N 399 в подпункт "д" внесены изменения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57" w:anchor="block_15056" w:history="1">
        <w:r w:rsidRPr="004E0C76">
          <w:rPr>
            <w:rFonts w:ascii="Times New Roman" w:eastAsia="Times New Roman" w:hAnsi="Times New Roman" w:cs="Times New Roman"/>
            <w:color w:val="0000FF"/>
            <w:sz w:val="24"/>
            <w:szCs w:val="24"/>
            <w:u w:val="single"/>
            <w:lang w:eastAsia="ru-RU"/>
          </w:rPr>
          <w:t>См. текст подпункта в предыдущей редакции</w:t>
        </w:r>
      </w:hyperlink>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д) специалистам, аттестованным Министерством культуры Российской Федерации, - для проведения историко-культурной или искусствоведческой экспертизы коллекционируемого, а также изъятого и конфискованного оружия и патронов, копий (реплик) оружия в порядке, установленном Министерством культуры Российской Федерации по согласованию с Министерством внутренних дел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е) юридическим лицам, уставами которых предусмотрено осуществление перевозки оружия и патронов, - для перевозки оружия и патронов в установленном порядке;</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ж) спортивным организациям, имеющим специально оборудованные помещения на стрелково-стендовых объектах, - гражданами Российской Федерации для обеспечения сохранности оружия и патронов по месту проведения тренировочных стрельб и соревнований;</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ж.1) в </w:t>
      </w:r>
      <w:hyperlink r:id="rId58" w:anchor="block_10000" w:history="1">
        <w:r w:rsidRPr="004E0C76">
          <w:rPr>
            <w:rFonts w:ascii="Times New Roman" w:eastAsia="Times New Roman" w:hAnsi="Times New Roman" w:cs="Times New Roman"/>
            <w:color w:val="0000FF"/>
            <w:sz w:val="24"/>
            <w:szCs w:val="24"/>
            <w:u w:val="single"/>
            <w:lang w:eastAsia="ru-RU"/>
          </w:rPr>
          <w:t>наградные фонды</w:t>
        </w:r>
      </w:hyperlink>
      <w:r w:rsidRPr="004E0C76">
        <w:rPr>
          <w:rFonts w:ascii="Times New Roman" w:eastAsia="Times New Roman" w:hAnsi="Times New Roman" w:cs="Times New Roman"/>
          <w:sz w:val="24"/>
          <w:szCs w:val="24"/>
          <w:lang w:eastAsia="ru-RU"/>
        </w:rPr>
        <w:t xml:space="preserve"> - для формирования наградных фондов оружия и патронов к нему;</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ж.2) в музеи и иные организации в соответствии с законодательством Российской Федерации - для коллекционирования и (или) экспонирования оружия и патронов к нему;</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з) в иных случаях, предусмотренных федеральным законодательством.</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16. Иностранные граждане по завершении досмотра таможенными органами Российской Федерации обязаны передать для обеспечения сохранности принадлежащие им оружие и патроны, ввезенные для охоты, участия в спортивных мероприятиях либо в целях их экспонирования, юридическим лицам, оформившим приглашения для участия в соответствующих мероприятиях.</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59" w:anchor="block_7"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10 марта 2009 г. N 219 в пункт 17 внесены изменения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60" w:anchor="block_80" w:history="1">
        <w:r w:rsidRPr="004E0C76">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17. Передача (возврат) поставщикам (продавцам) приобретенных у них оружия и патронов при обнаружении технических неисправностей осуществляется на основании заявления владельца с оформлением документов установленного образца, перечень, форма и порядок ведения которых определяются Министерством промышленности и торговли Российской Федерации и Министерством внутренних дел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Передача (возврат) оружия и патронов осуществляется их владельцами с предварительным уведомлением об этом органов внутренних дел по месту учета данного оружия.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При замене неисправного оружия поставщик (продавец) обязан в 3-дневный срок направить информацию об этом в орган внутренних дел по месту учета оружия.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18. Субъекты, указанные в </w:t>
      </w:r>
      <w:hyperlink r:id="rId61" w:anchor="block_1402" w:history="1">
        <w:r w:rsidRPr="004E0C76">
          <w:rPr>
            <w:rFonts w:ascii="Times New Roman" w:eastAsia="Times New Roman" w:hAnsi="Times New Roman" w:cs="Times New Roman"/>
            <w:color w:val="0000FF"/>
            <w:sz w:val="24"/>
            <w:szCs w:val="24"/>
            <w:u w:val="single"/>
            <w:lang w:eastAsia="ru-RU"/>
          </w:rPr>
          <w:t>подпунктах "б" - "ж" пункта 10</w:t>
        </w:r>
      </w:hyperlink>
      <w:r w:rsidRPr="004E0C76">
        <w:rPr>
          <w:rFonts w:ascii="Times New Roman" w:eastAsia="Times New Roman" w:hAnsi="Times New Roman" w:cs="Times New Roman"/>
          <w:sz w:val="24"/>
          <w:szCs w:val="24"/>
          <w:lang w:eastAsia="ru-RU"/>
        </w:rPr>
        <w:t xml:space="preserve"> настоящих Правил, могут перераспределять сверхнормативные запасы оружия и патронов между своими </w:t>
      </w:r>
      <w:r w:rsidRPr="004E0C76">
        <w:rPr>
          <w:rFonts w:ascii="Times New Roman" w:eastAsia="Times New Roman" w:hAnsi="Times New Roman" w:cs="Times New Roman"/>
          <w:sz w:val="24"/>
          <w:szCs w:val="24"/>
          <w:lang w:eastAsia="ru-RU"/>
        </w:rPr>
        <w:lastRenderedPageBreak/>
        <w:t>структурными или территориальными подразделениями в порядке, установленном Министерством внутренних дел Российской Федерации.</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VI. Приобретение оружия и патронов</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19. Право на приобретение оружия на территории Российской Федерации по лицензиям, выдаваемым органами внутренних дел, имеют субъекты, указанные в </w:t>
      </w:r>
      <w:hyperlink r:id="rId62" w:anchor="block_10" w:history="1">
        <w:r w:rsidRPr="004E0C76">
          <w:rPr>
            <w:rFonts w:ascii="Times New Roman" w:eastAsia="Times New Roman" w:hAnsi="Times New Roman" w:cs="Times New Roman"/>
            <w:color w:val="0000FF"/>
            <w:sz w:val="24"/>
            <w:szCs w:val="24"/>
            <w:u w:val="single"/>
            <w:lang w:eastAsia="ru-RU"/>
          </w:rPr>
          <w:t>статьях 10</w:t>
        </w:r>
      </w:hyperlink>
      <w:r w:rsidRPr="004E0C76">
        <w:rPr>
          <w:rFonts w:ascii="Times New Roman" w:eastAsia="Times New Roman" w:hAnsi="Times New Roman" w:cs="Times New Roman"/>
          <w:sz w:val="24"/>
          <w:szCs w:val="24"/>
          <w:lang w:eastAsia="ru-RU"/>
        </w:rPr>
        <w:t xml:space="preserve"> и </w:t>
      </w:r>
      <w:hyperlink r:id="rId63" w:anchor="block_15" w:history="1">
        <w:r w:rsidRPr="004E0C76">
          <w:rPr>
            <w:rFonts w:ascii="Times New Roman" w:eastAsia="Times New Roman" w:hAnsi="Times New Roman" w:cs="Times New Roman"/>
            <w:color w:val="0000FF"/>
            <w:sz w:val="24"/>
            <w:szCs w:val="24"/>
            <w:u w:val="single"/>
            <w:lang w:eastAsia="ru-RU"/>
          </w:rPr>
          <w:t>15</w:t>
        </w:r>
      </w:hyperlink>
      <w:r w:rsidRPr="004E0C76">
        <w:rPr>
          <w:rFonts w:ascii="Times New Roman" w:eastAsia="Times New Roman" w:hAnsi="Times New Roman" w:cs="Times New Roman"/>
          <w:sz w:val="24"/>
          <w:szCs w:val="24"/>
          <w:lang w:eastAsia="ru-RU"/>
        </w:rPr>
        <w:t xml:space="preserve"> Федерального закона "Об оружии", за исключением государственных военизированных организаций.</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5" w:name="1902"/>
      <w:bookmarkEnd w:id="5"/>
      <w:r w:rsidRPr="004E0C76">
        <w:rPr>
          <w:rFonts w:ascii="Times New Roman" w:eastAsia="Times New Roman" w:hAnsi="Times New Roman" w:cs="Times New Roman"/>
          <w:sz w:val="24"/>
          <w:szCs w:val="24"/>
          <w:lang w:eastAsia="ru-RU"/>
        </w:rPr>
        <w:t>Государственные военизированные организации приобретают без получения лицензий гражданское и служебное оружие и патроны у поставщиков (продавцов), юридических лиц, имеющих право на продажу оружия, а также граждан Российской Федерации (после предварительного уведомления этими гражданами органов внутренних дел, выдавших им разрешения на хранение или хранение и ношение оружия). Приобретение оружия и патронов должно оформляться документами установленного образца, перечень, форма и порядок ведения которых определяются соответствующими государственными военизированными организациями по согласованию с Министерством внутренних дел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Приобретение гражданского и служебного оружия и патронов к нему государственными военизированными организациями осуществляется централизованно, как правило, довольствующими их органами, на которые возложены функции по обеспечению указанных организаций соответствующим вооружением, либо воинскими частями и организациями на основании документов указанных довольствующих органов установленного образца.</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20. Юридические лица с особыми уставными задачами приобретают оружие и патроны в соответствии с установленными нормами их обеспечения. Приобретение патронов взамен израсходованных осуществляется указанными юридическими лицами с разрешения органов внутренних дел в порядке, установленном Министерством внутренних дел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6" w:name="202"/>
      <w:bookmarkEnd w:id="6"/>
      <w:r w:rsidRPr="004E0C76">
        <w:rPr>
          <w:rFonts w:ascii="Times New Roman" w:eastAsia="Times New Roman" w:hAnsi="Times New Roman" w:cs="Times New Roman"/>
          <w:sz w:val="24"/>
          <w:szCs w:val="24"/>
          <w:lang w:eastAsia="ru-RU"/>
        </w:rPr>
        <w:t>Юридические лица с особыми уставными задачами, которым Правительством Российской Федерации предоставлено право получать во временное пользование в органах внутренних дел отдельные типы и модели боевого ручного стрелкового оружия, могут приобретать взамен его соответствующее гражданское и служебное оружие и патроны по нормам обеспечения боевым оружием.</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64" w:anchor="block_2"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7 июля 2011 г. N 544 в пункт 21 внесены изменения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65" w:anchor="block_21" w:history="1">
        <w:r w:rsidRPr="004E0C76">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21. Выдача органами внутренних дел лицензий на приобретение охотничьего огнестрельного оружия, в том числе с нарезным стволом, организациям, ведущим охотничье хозяйство, организациям независимо от формы собственности, занимающимся </w:t>
      </w:r>
      <w:r w:rsidRPr="004E0C76">
        <w:rPr>
          <w:rFonts w:ascii="Times New Roman" w:eastAsia="Times New Roman" w:hAnsi="Times New Roman" w:cs="Times New Roman"/>
          <w:sz w:val="24"/>
          <w:szCs w:val="24"/>
          <w:lang w:eastAsia="ru-RU"/>
        </w:rPr>
        <w:lastRenderedPageBreak/>
        <w:t xml:space="preserve">оленеводством в районах Крайнего Севера и приравненных к ним местностях, подразделениям Российской академии наук, проводящим полевые работы, связанные с геологоразведкой, охраной природы и природных ресурсов в районах Крайнего Севера и приравненных к ним местностях, либо специализированным предприятиям, ведущим охотничий или морской зверобойный промысел, а также выдача лицензий на приобретение спортивного и охотничьего оружия спортивным организациям и образовательным учреждениям осуществляются на основании заявлений руководителей указанных организаций, предприятий и учреждений в соответствии с </w:t>
      </w:r>
      <w:hyperlink r:id="rId66" w:anchor="block_1000" w:history="1">
        <w:r w:rsidRPr="004E0C76">
          <w:rPr>
            <w:rFonts w:ascii="Times New Roman" w:eastAsia="Times New Roman" w:hAnsi="Times New Roman" w:cs="Times New Roman"/>
            <w:color w:val="0000FF"/>
            <w:sz w:val="24"/>
            <w:szCs w:val="24"/>
            <w:u w:val="single"/>
            <w:lang w:eastAsia="ru-RU"/>
          </w:rPr>
          <w:t>нормами</w:t>
        </w:r>
      </w:hyperlink>
      <w:r w:rsidRPr="004E0C76">
        <w:rPr>
          <w:rFonts w:ascii="Times New Roman" w:eastAsia="Times New Roman" w:hAnsi="Times New Roman" w:cs="Times New Roman"/>
          <w:sz w:val="24"/>
          <w:szCs w:val="24"/>
          <w:lang w:eastAsia="ru-RU"/>
        </w:rPr>
        <w:t xml:space="preserve"> их обеспечения таким оружием, установленными Министерством внутренних дел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Форма, порядок представления и рассмотрения заявлений устанавливаются Министерством внутренних дел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22. Приобретение юридическими и физическими лицами дополнительных сменных и вкладных нарезных стволов к охотничьему огнестрельному оружию осуществляется на основании лицензий, выдаваемых органами внутренних дел в порядке, предусмотренном для приобретения оружия, с последующей сертификацией указанных стволов и их регистрацией в соответствии со </w:t>
      </w:r>
      <w:hyperlink r:id="rId67" w:anchor="block_12" w:history="1">
        <w:r w:rsidRPr="004E0C76">
          <w:rPr>
            <w:rFonts w:ascii="Times New Roman" w:eastAsia="Times New Roman" w:hAnsi="Times New Roman" w:cs="Times New Roman"/>
            <w:color w:val="0000FF"/>
            <w:sz w:val="24"/>
            <w:szCs w:val="24"/>
            <w:u w:val="single"/>
            <w:lang w:eastAsia="ru-RU"/>
          </w:rPr>
          <w:t>статьей 12</w:t>
        </w:r>
      </w:hyperlink>
      <w:r w:rsidRPr="004E0C76">
        <w:rPr>
          <w:rFonts w:ascii="Times New Roman" w:eastAsia="Times New Roman" w:hAnsi="Times New Roman" w:cs="Times New Roman"/>
          <w:sz w:val="24"/>
          <w:szCs w:val="24"/>
          <w:lang w:eastAsia="ru-RU"/>
        </w:rPr>
        <w:t xml:space="preserve"> Федерального закона "Об оружии".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23. Граждане Российской Федерации, награжденные гражданским огнестрельным оружием, приобретают патроны к нему взамен израсходованных, в том числе для проведения тренировочных стрельб и контрольного отстрела, в порядке, установленном Министерством внутренних дел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24. Лицензии на приобретение оружия не выдаются гражданам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7" w:name="2401"/>
      <w:bookmarkEnd w:id="7"/>
      <w:r w:rsidRPr="004E0C76">
        <w:rPr>
          <w:rFonts w:ascii="Times New Roman" w:eastAsia="Times New Roman" w:hAnsi="Times New Roman" w:cs="Times New Roman"/>
          <w:sz w:val="24"/>
          <w:szCs w:val="24"/>
          <w:lang w:eastAsia="ru-RU"/>
        </w:rPr>
        <w:t>а) при наличии у них хронических и затяжных психических расстройств с тяжелыми стойкими или часто обостряющимися болезненными проявлениями;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8" w:name="2402"/>
      <w:bookmarkEnd w:id="8"/>
      <w:r w:rsidRPr="004E0C76">
        <w:rPr>
          <w:rFonts w:ascii="Times New Roman" w:eastAsia="Times New Roman" w:hAnsi="Times New Roman" w:cs="Times New Roman"/>
          <w:sz w:val="24"/>
          <w:szCs w:val="24"/>
          <w:lang w:eastAsia="ru-RU"/>
        </w:rPr>
        <w:t>б) больным алкоголизмом, наркоманией или токсикоманией;</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в) имеющим остроту зрения с коррекцией ниже 0,5 на одном глазу и ниже 0,2 на другом или 0,7 на одном глазу при отсутствии зрения на другом;</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г) при наличии других оснований, предусмотренных </w:t>
      </w:r>
      <w:hyperlink r:id="rId68" w:anchor="block_1310" w:history="1">
        <w:r w:rsidRPr="004E0C76">
          <w:rPr>
            <w:rFonts w:ascii="Times New Roman" w:eastAsia="Times New Roman" w:hAnsi="Times New Roman" w:cs="Times New Roman"/>
            <w:color w:val="0000FF"/>
            <w:sz w:val="24"/>
            <w:szCs w:val="24"/>
            <w:u w:val="single"/>
            <w:lang w:eastAsia="ru-RU"/>
          </w:rPr>
          <w:t>Федеральным законом</w:t>
        </w:r>
      </w:hyperlink>
      <w:r w:rsidRPr="004E0C76">
        <w:rPr>
          <w:rFonts w:ascii="Times New Roman" w:eastAsia="Times New Roman" w:hAnsi="Times New Roman" w:cs="Times New Roman"/>
          <w:sz w:val="24"/>
          <w:szCs w:val="24"/>
          <w:lang w:eastAsia="ru-RU"/>
        </w:rPr>
        <w:t xml:space="preserve"> "Об оружии".</w:t>
      </w:r>
    </w:p>
    <w:bookmarkStart w:id="9" w:name="242"/>
    <w:bookmarkEnd w:id="9"/>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fldChar w:fldCharType="begin"/>
      </w:r>
      <w:r w:rsidRPr="004E0C76">
        <w:rPr>
          <w:rFonts w:ascii="Times New Roman" w:eastAsia="Times New Roman" w:hAnsi="Times New Roman" w:cs="Times New Roman"/>
          <w:sz w:val="24"/>
          <w:szCs w:val="24"/>
          <w:lang w:eastAsia="ru-RU"/>
        </w:rPr>
        <w:instrText xml:space="preserve"> HYPERLINK "http://base.garant.ru/70224098/" \l "block_10171" </w:instrText>
      </w:r>
      <w:r w:rsidRPr="004E0C76">
        <w:rPr>
          <w:rFonts w:ascii="Times New Roman" w:eastAsia="Times New Roman" w:hAnsi="Times New Roman" w:cs="Times New Roman"/>
          <w:sz w:val="24"/>
          <w:szCs w:val="24"/>
          <w:lang w:eastAsia="ru-RU"/>
        </w:rPr>
        <w:fldChar w:fldCharType="separate"/>
      </w:r>
      <w:r w:rsidRPr="004E0C76">
        <w:rPr>
          <w:rFonts w:ascii="Times New Roman" w:eastAsia="Times New Roman" w:hAnsi="Times New Roman" w:cs="Times New Roman"/>
          <w:color w:val="0000FF"/>
          <w:sz w:val="24"/>
          <w:szCs w:val="24"/>
          <w:u w:val="single"/>
          <w:lang w:eastAsia="ru-RU"/>
        </w:rPr>
        <w:t>Утратил силу</w:t>
      </w:r>
      <w:r w:rsidRPr="004E0C76">
        <w:rPr>
          <w:rFonts w:ascii="Times New Roman" w:eastAsia="Times New Roman" w:hAnsi="Times New Roman" w:cs="Times New Roman"/>
          <w:sz w:val="24"/>
          <w:szCs w:val="24"/>
          <w:lang w:eastAsia="ru-RU"/>
        </w:rPr>
        <w:fldChar w:fldCharType="end"/>
      </w:r>
      <w:r w:rsidRPr="004E0C76">
        <w:rPr>
          <w:rFonts w:ascii="Times New Roman" w:eastAsia="Times New Roman" w:hAnsi="Times New Roman" w:cs="Times New Roman"/>
          <w:sz w:val="24"/>
          <w:szCs w:val="24"/>
          <w:lang w:eastAsia="ru-RU"/>
        </w:rPr>
        <w:t>.</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См. текст </w:t>
      </w:r>
      <w:hyperlink r:id="rId69" w:anchor="block_242" w:history="1">
        <w:r w:rsidRPr="004E0C76">
          <w:rPr>
            <w:rFonts w:ascii="Times New Roman" w:eastAsia="Times New Roman" w:hAnsi="Times New Roman" w:cs="Times New Roman"/>
            <w:color w:val="0000FF"/>
            <w:sz w:val="24"/>
            <w:szCs w:val="24"/>
            <w:u w:val="single"/>
            <w:lang w:eastAsia="ru-RU"/>
          </w:rPr>
          <w:t>абзаца шестого пункта 24</w:t>
        </w:r>
      </w:hyperlink>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ГАРАНТ:</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О медицинском освидетельствовании граждан для выдачи лицензии на право приобретения оружия см. </w:t>
      </w:r>
      <w:hyperlink r:id="rId70" w:history="1">
        <w:r w:rsidRPr="004E0C76">
          <w:rPr>
            <w:rFonts w:ascii="Times New Roman" w:eastAsia="Times New Roman" w:hAnsi="Times New Roman" w:cs="Times New Roman"/>
            <w:color w:val="0000FF"/>
            <w:sz w:val="24"/>
            <w:szCs w:val="24"/>
            <w:u w:val="single"/>
            <w:lang w:eastAsia="ru-RU"/>
          </w:rPr>
          <w:t>приказ</w:t>
        </w:r>
      </w:hyperlink>
      <w:r w:rsidRPr="004E0C76">
        <w:rPr>
          <w:rFonts w:ascii="Times New Roman" w:eastAsia="Times New Roman" w:hAnsi="Times New Roman" w:cs="Times New Roman"/>
          <w:sz w:val="24"/>
          <w:szCs w:val="24"/>
          <w:lang w:eastAsia="ru-RU"/>
        </w:rPr>
        <w:t xml:space="preserve"> Минздрава РФ от 11 сентября 2000 г. N 344</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25. </w:t>
      </w:r>
      <w:hyperlink r:id="rId71" w:anchor="block_22" w:history="1">
        <w:r w:rsidRPr="004E0C76">
          <w:rPr>
            <w:rFonts w:ascii="Times New Roman" w:eastAsia="Times New Roman" w:hAnsi="Times New Roman" w:cs="Times New Roman"/>
            <w:color w:val="0000FF"/>
            <w:sz w:val="24"/>
            <w:szCs w:val="24"/>
            <w:u w:val="single"/>
            <w:lang w:eastAsia="ru-RU"/>
          </w:rPr>
          <w:t>Утратил силу</w:t>
        </w:r>
      </w:hyperlink>
      <w:r w:rsidRPr="004E0C76">
        <w:rPr>
          <w:rFonts w:ascii="Times New Roman" w:eastAsia="Times New Roman" w:hAnsi="Times New Roman" w:cs="Times New Roman"/>
          <w:sz w:val="24"/>
          <w:szCs w:val="24"/>
          <w:lang w:eastAsia="ru-RU"/>
        </w:rPr>
        <w:t>.</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lastRenderedPageBreak/>
        <w:t xml:space="preserve">См. текст </w:t>
      </w:r>
      <w:hyperlink r:id="rId72" w:anchor="block_120" w:history="1">
        <w:r w:rsidRPr="004E0C76">
          <w:rPr>
            <w:rFonts w:ascii="Times New Roman" w:eastAsia="Times New Roman" w:hAnsi="Times New Roman" w:cs="Times New Roman"/>
            <w:color w:val="0000FF"/>
            <w:sz w:val="24"/>
            <w:szCs w:val="24"/>
            <w:u w:val="single"/>
            <w:lang w:eastAsia="ru-RU"/>
          </w:rPr>
          <w:t>пункта 25</w:t>
        </w:r>
      </w:hyperlink>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VII. Награждение оружием, дарение и наследование оружия</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26. Награждение оружием граждан Российской Федерации осуществляется в соответствии с положениями </w:t>
      </w:r>
      <w:hyperlink r:id="rId73" w:anchor="block_201" w:history="1">
        <w:r w:rsidRPr="004E0C76">
          <w:rPr>
            <w:rFonts w:ascii="Times New Roman" w:eastAsia="Times New Roman" w:hAnsi="Times New Roman" w:cs="Times New Roman"/>
            <w:color w:val="0000FF"/>
            <w:sz w:val="24"/>
            <w:szCs w:val="24"/>
            <w:u w:val="single"/>
            <w:lang w:eastAsia="ru-RU"/>
          </w:rPr>
          <w:t>статьи 20.1</w:t>
        </w:r>
      </w:hyperlink>
      <w:r w:rsidRPr="004E0C76">
        <w:rPr>
          <w:rFonts w:ascii="Times New Roman" w:eastAsia="Times New Roman" w:hAnsi="Times New Roman" w:cs="Times New Roman"/>
          <w:sz w:val="24"/>
          <w:szCs w:val="24"/>
          <w:lang w:eastAsia="ru-RU"/>
        </w:rPr>
        <w:t xml:space="preserve"> Федерального закона "Об оружии" и </w:t>
      </w:r>
      <w:hyperlink r:id="rId74" w:anchor="block_1000" w:history="1">
        <w:r w:rsidRPr="004E0C76">
          <w:rPr>
            <w:rFonts w:ascii="Times New Roman" w:eastAsia="Times New Roman" w:hAnsi="Times New Roman" w:cs="Times New Roman"/>
            <w:color w:val="0000FF"/>
            <w:sz w:val="24"/>
            <w:szCs w:val="24"/>
            <w:u w:val="single"/>
            <w:lang w:eastAsia="ru-RU"/>
          </w:rPr>
          <w:t>правил</w:t>
        </w:r>
      </w:hyperlink>
      <w:r w:rsidRPr="004E0C76">
        <w:rPr>
          <w:rFonts w:ascii="Times New Roman" w:eastAsia="Times New Roman" w:hAnsi="Times New Roman" w:cs="Times New Roman"/>
          <w:sz w:val="24"/>
          <w:szCs w:val="24"/>
          <w:lang w:eastAsia="ru-RU"/>
        </w:rPr>
        <w:t xml:space="preserve"> награждения граждан Российской Федерации гражданским, боевым короткоствольным ручным стрелковым и холодным оружием, утверждаемых Правительством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27. Граждане Российской Федерации, награжденные оружием, вправе хранить, носить и использовать наградное оружие после оформления в установленном порядке в органах внутренних дел по месту жительства разрешений на хранение и ношение наградного оружия.</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ГАРАНТ:</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О наградном оружии см.:</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75" w:history="1">
        <w:r w:rsidRPr="004E0C76">
          <w:rPr>
            <w:rFonts w:ascii="Times New Roman" w:eastAsia="Times New Roman" w:hAnsi="Times New Roman" w:cs="Times New Roman"/>
            <w:color w:val="0000FF"/>
            <w:sz w:val="24"/>
            <w:szCs w:val="24"/>
            <w:u w:val="single"/>
            <w:lang w:eastAsia="ru-RU"/>
          </w:rPr>
          <w:t>приказ</w:t>
        </w:r>
      </w:hyperlink>
      <w:r w:rsidRPr="004E0C76">
        <w:rPr>
          <w:rFonts w:ascii="Times New Roman" w:eastAsia="Times New Roman" w:hAnsi="Times New Roman" w:cs="Times New Roman"/>
          <w:sz w:val="24"/>
          <w:szCs w:val="24"/>
          <w:lang w:eastAsia="ru-RU"/>
        </w:rPr>
        <w:t xml:space="preserve"> ГУСП от 15 мая 2013 г. N 28</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76" w:history="1">
        <w:r w:rsidRPr="004E0C76">
          <w:rPr>
            <w:rFonts w:ascii="Times New Roman" w:eastAsia="Times New Roman" w:hAnsi="Times New Roman" w:cs="Times New Roman"/>
            <w:color w:val="0000FF"/>
            <w:sz w:val="24"/>
            <w:szCs w:val="24"/>
            <w:u w:val="single"/>
            <w:lang w:eastAsia="ru-RU"/>
          </w:rPr>
          <w:t>приказ</w:t>
        </w:r>
      </w:hyperlink>
      <w:r w:rsidRPr="004E0C76">
        <w:rPr>
          <w:rFonts w:ascii="Times New Roman" w:eastAsia="Times New Roman" w:hAnsi="Times New Roman" w:cs="Times New Roman"/>
          <w:sz w:val="24"/>
          <w:szCs w:val="24"/>
          <w:lang w:eastAsia="ru-RU"/>
        </w:rPr>
        <w:t xml:space="preserve"> МВД РФ от 25 июля 2008 г. N 651</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77" w:history="1">
        <w:r w:rsidRPr="004E0C76">
          <w:rPr>
            <w:rFonts w:ascii="Times New Roman" w:eastAsia="Times New Roman" w:hAnsi="Times New Roman" w:cs="Times New Roman"/>
            <w:color w:val="0000FF"/>
            <w:sz w:val="24"/>
            <w:szCs w:val="24"/>
            <w:u w:val="single"/>
            <w:lang w:eastAsia="ru-RU"/>
          </w:rPr>
          <w:t>приказ</w:t>
        </w:r>
      </w:hyperlink>
      <w:r w:rsidRPr="004E0C76">
        <w:rPr>
          <w:rFonts w:ascii="Times New Roman" w:eastAsia="Times New Roman" w:hAnsi="Times New Roman" w:cs="Times New Roman"/>
          <w:sz w:val="24"/>
          <w:szCs w:val="24"/>
          <w:lang w:eastAsia="ru-RU"/>
        </w:rPr>
        <w:t xml:space="preserve"> Государственной фельдъегерской службы РФ от 30 мая 2008 г. N 170</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78" w:history="1">
        <w:r w:rsidRPr="004E0C76">
          <w:rPr>
            <w:rFonts w:ascii="Times New Roman" w:eastAsia="Times New Roman" w:hAnsi="Times New Roman" w:cs="Times New Roman"/>
            <w:color w:val="0000FF"/>
            <w:sz w:val="24"/>
            <w:szCs w:val="24"/>
            <w:u w:val="single"/>
            <w:lang w:eastAsia="ru-RU"/>
          </w:rPr>
          <w:t>приказ</w:t>
        </w:r>
      </w:hyperlink>
      <w:r w:rsidRPr="004E0C76">
        <w:rPr>
          <w:rFonts w:ascii="Times New Roman" w:eastAsia="Times New Roman" w:hAnsi="Times New Roman" w:cs="Times New Roman"/>
          <w:sz w:val="24"/>
          <w:szCs w:val="24"/>
          <w:lang w:eastAsia="ru-RU"/>
        </w:rPr>
        <w:t xml:space="preserve"> Федерального агентства специального строительства от 2 октября 2007 г. N 459</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79" w:history="1">
        <w:r w:rsidRPr="004E0C76">
          <w:rPr>
            <w:rFonts w:ascii="Times New Roman" w:eastAsia="Times New Roman" w:hAnsi="Times New Roman" w:cs="Times New Roman"/>
            <w:color w:val="0000FF"/>
            <w:sz w:val="24"/>
            <w:szCs w:val="24"/>
            <w:u w:val="single"/>
            <w:lang w:eastAsia="ru-RU"/>
          </w:rPr>
          <w:t>приказ</w:t>
        </w:r>
      </w:hyperlink>
      <w:r w:rsidRPr="004E0C76">
        <w:rPr>
          <w:rFonts w:ascii="Times New Roman" w:eastAsia="Times New Roman" w:hAnsi="Times New Roman" w:cs="Times New Roman"/>
          <w:sz w:val="24"/>
          <w:szCs w:val="24"/>
          <w:lang w:eastAsia="ru-RU"/>
        </w:rPr>
        <w:t xml:space="preserve"> Федеральной миграционной службы РФ от 29 мая 2007 г. N 116</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80" w:history="1">
        <w:r w:rsidRPr="004E0C76">
          <w:rPr>
            <w:rFonts w:ascii="Times New Roman" w:eastAsia="Times New Roman" w:hAnsi="Times New Roman" w:cs="Times New Roman"/>
            <w:color w:val="0000FF"/>
            <w:sz w:val="24"/>
            <w:szCs w:val="24"/>
            <w:u w:val="single"/>
            <w:lang w:eastAsia="ru-RU"/>
          </w:rPr>
          <w:t>приказ</w:t>
        </w:r>
      </w:hyperlink>
      <w:r w:rsidRPr="004E0C76">
        <w:rPr>
          <w:rFonts w:ascii="Times New Roman" w:eastAsia="Times New Roman" w:hAnsi="Times New Roman" w:cs="Times New Roman"/>
          <w:sz w:val="24"/>
          <w:szCs w:val="24"/>
          <w:lang w:eastAsia="ru-RU"/>
        </w:rPr>
        <w:t xml:space="preserve"> Федеральной службы исполнения наказаний от 17 августа 2006 г. N 570</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81" w:history="1">
        <w:r w:rsidRPr="004E0C76">
          <w:rPr>
            <w:rFonts w:ascii="Times New Roman" w:eastAsia="Times New Roman" w:hAnsi="Times New Roman" w:cs="Times New Roman"/>
            <w:color w:val="0000FF"/>
            <w:sz w:val="24"/>
            <w:szCs w:val="24"/>
            <w:u w:val="single"/>
            <w:lang w:eastAsia="ru-RU"/>
          </w:rPr>
          <w:t>приказ</w:t>
        </w:r>
      </w:hyperlink>
      <w:r w:rsidRPr="004E0C76">
        <w:rPr>
          <w:rFonts w:ascii="Times New Roman" w:eastAsia="Times New Roman" w:hAnsi="Times New Roman" w:cs="Times New Roman"/>
          <w:sz w:val="24"/>
          <w:szCs w:val="24"/>
          <w:lang w:eastAsia="ru-RU"/>
        </w:rPr>
        <w:t xml:space="preserve"> Федеральной службы судебных приставов от 18 июля 2006 г. N 86</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82" w:history="1">
        <w:r w:rsidRPr="004E0C76">
          <w:rPr>
            <w:rFonts w:ascii="Times New Roman" w:eastAsia="Times New Roman" w:hAnsi="Times New Roman" w:cs="Times New Roman"/>
            <w:color w:val="0000FF"/>
            <w:sz w:val="24"/>
            <w:szCs w:val="24"/>
            <w:u w:val="single"/>
            <w:lang w:eastAsia="ru-RU"/>
          </w:rPr>
          <w:t>приказ</w:t>
        </w:r>
      </w:hyperlink>
      <w:r w:rsidRPr="004E0C76">
        <w:rPr>
          <w:rFonts w:ascii="Times New Roman" w:eastAsia="Times New Roman" w:hAnsi="Times New Roman" w:cs="Times New Roman"/>
          <w:sz w:val="24"/>
          <w:szCs w:val="24"/>
          <w:lang w:eastAsia="ru-RU"/>
        </w:rPr>
        <w:t xml:space="preserve"> Минобороны РФ от 6 марта 2006 г. N 80</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83" w:history="1">
        <w:r w:rsidRPr="004E0C76">
          <w:rPr>
            <w:rFonts w:ascii="Times New Roman" w:eastAsia="Times New Roman" w:hAnsi="Times New Roman" w:cs="Times New Roman"/>
            <w:color w:val="0000FF"/>
            <w:sz w:val="24"/>
            <w:szCs w:val="24"/>
            <w:u w:val="single"/>
            <w:lang w:eastAsia="ru-RU"/>
          </w:rPr>
          <w:t>приказ</w:t>
        </w:r>
      </w:hyperlink>
      <w:r w:rsidRPr="004E0C76">
        <w:rPr>
          <w:rFonts w:ascii="Times New Roman" w:eastAsia="Times New Roman" w:hAnsi="Times New Roman" w:cs="Times New Roman"/>
          <w:sz w:val="24"/>
          <w:szCs w:val="24"/>
          <w:lang w:eastAsia="ru-RU"/>
        </w:rPr>
        <w:t xml:space="preserve"> МВД РФ от 20 июля 1998 г. N 441</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28. Лица, получившие наградное оружие, обязаны в 2-недельный срок представить в органы внутренних дел по месту жительства оружие, заявление и наградные документы для регистрации оружия в порядке, установленном Министерством внутренних дел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Разрешения на хранение и ношение оружия, полученного на основании наградных документов глав иностранных государств или глав правительств иностранных государств, выдаются органами внутренних дел по месту жительства награжденных лиц при представлении указанных документов и их переводов на русский язык, заверенных руководителями дипломатических представительств иностранных государств в Российской Федерации либо руководителями дипломатических представительств Российской Федерации в соответствующих иностранных государствах.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lastRenderedPageBreak/>
        <w:t>Оригиналы наградных документов должны храниться у лиц, награжденных оружием.</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29. Юридические лица и граждане Российской Федерации при получении ими гражданского оружия и патронов в дар либо по наследству обязаны:</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а) представить в органы внутренних дел по месту учета этого оружия заявление по форме, установленной Министерством внутренних дел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б) иметь лицензию на приобретение соответствующего оружия, его коллекционирование или экспонирование либо разрешение на хранение или хранение и ношение такого оружия.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Регистрация (перерегистрация) оружия, полученного в дар либо по наследству, производится органами внутренних дел в соответствии с федеральным законодательством на основании документов, подтверждающих законность дарения или вступления в наследство.</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VIII. Коллекционирование оружия и патронов</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84" w:anchor="block_8"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10 марта 2009 г. N 219 в пункт 30 внесены изменения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85" w:anchor="block_140" w:history="1">
        <w:r w:rsidRPr="004E0C76">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30. На территории Российской Федерации сбор и хранение огнестрельного, пневматического, газового, сигнального, холодного и иного оружия и патронов юридическими и физическими лицами для формирования культурно-исторических коллекций (собраний) в научных, информационных и познавательных целях (далее именуется - коллекционирование) осуществляются на основании лицензий, выдаваемых органами внутренних дел в порядке, установленном Министерством внутренних дел Российской Федерации по согласованию с Министерством культуры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31. Коллекцией признается оружие, приобретенное юридическим лицом с целью коллекционирования, а также приобретенное с этой же целью гражданином Российской Федерации и превышающее количество, установленное </w:t>
      </w:r>
      <w:hyperlink r:id="rId86" w:anchor="block_13" w:history="1">
        <w:r w:rsidRPr="004E0C76">
          <w:rPr>
            <w:rFonts w:ascii="Times New Roman" w:eastAsia="Times New Roman" w:hAnsi="Times New Roman" w:cs="Times New Roman"/>
            <w:color w:val="0000FF"/>
            <w:sz w:val="24"/>
            <w:szCs w:val="24"/>
            <w:u w:val="single"/>
            <w:lang w:eastAsia="ru-RU"/>
          </w:rPr>
          <w:t>статьей 13</w:t>
        </w:r>
      </w:hyperlink>
      <w:r w:rsidRPr="004E0C76">
        <w:rPr>
          <w:rFonts w:ascii="Times New Roman" w:eastAsia="Times New Roman" w:hAnsi="Times New Roman" w:cs="Times New Roman"/>
          <w:sz w:val="24"/>
          <w:szCs w:val="24"/>
          <w:lang w:eastAsia="ru-RU"/>
        </w:rPr>
        <w:t xml:space="preserve"> Федерального закона "Об оружии".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По заявлению гражданина Российской Федерации коллекцией может быть признано имеющееся у него оружие, не превышающее количество, установленное </w:t>
      </w:r>
      <w:hyperlink r:id="rId87" w:anchor="block_13" w:history="1">
        <w:r w:rsidRPr="004E0C76">
          <w:rPr>
            <w:rFonts w:ascii="Times New Roman" w:eastAsia="Times New Roman" w:hAnsi="Times New Roman" w:cs="Times New Roman"/>
            <w:color w:val="0000FF"/>
            <w:sz w:val="24"/>
            <w:szCs w:val="24"/>
            <w:u w:val="single"/>
            <w:lang w:eastAsia="ru-RU"/>
          </w:rPr>
          <w:t>статьей 13</w:t>
        </w:r>
      </w:hyperlink>
      <w:r w:rsidRPr="004E0C76">
        <w:rPr>
          <w:rFonts w:ascii="Times New Roman" w:eastAsia="Times New Roman" w:hAnsi="Times New Roman" w:cs="Times New Roman"/>
          <w:sz w:val="24"/>
          <w:szCs w:val="24"/>
          <w:lang w:eastAsia="ru-RU"/>
        </w:rPr>
        <w:t xml:space="preserve"> Федерального закона "Об оружии". При этом выдается лицензия на коллекционирование в порядке, предусмотренном </w:t>
      </w:r>
      <w:hyperlink r:id="rId88" w:anchor="block_1800" w:history="1">
        <w:r w:rsidRPr="004E0C76">
          <w:rPr>
            <w:rFonts w:ascii="Times New Roman" w:eastAsia="Times New Roman" w:hAnsi="Times New Roman" w:cs="Times New Roman"/>
            <w:color w:val="0000FF"/>
            <w:sz w:val="24"/>
            <w:szCs w:val="24"/>
            <w:u w:val="single"/>
            <w:lang w:eastAsia="ru-RU"/>
          </w:rPr>
          <w:t>пунктом 30</w:t>
        </w:r>
      </w:hyperlink>
      <w:r w:rsidRPr="004E0C76">
        <w:rPr>
          <w:rFonts w:ascii="Times New Roman" w:eastAsia="Times New Roman" w:hAnsi="Times New Roman" w:cs="Times New Roman"/>
          <w:sz w:val="24"/>
          <w:szCs w:val="24"/>
          <w:lang w:eastAsia="ru-RU"/>
        </w:rPr>
        <w:t xml:space="preserve"> настоящих Правил.</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Не требуется получения гражданами Российской Федерации лицензий на коллекционирование типов и моделей гражданского оружия, приобретение которых разрешается без лицензий.</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lastRenderedPageBreak/>
        <w:t>32. В целях коллекционирования разрешается приобретать:</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а) оружие, не запрещенное к обороту на территории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б) огнестрельное, холодное и иное оружие, снятое с вооружения государственных военизированных организаций;</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в) патроны к указанному в настоящем пункте оружию.</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Юридические лица, за исключением государственных военизированных организаций, приобретают в целях коллекционирования указанные в настоящем пункте оружие и патроны на основании лицензий, выдаваемых органами внутренних дел по заявлениям руководителей этих юридических лиц.</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33. К коллекционируемым оружию и патронам могут относиться: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а) оружие, признанное вещественным доказательством по уголовным делам, в том числе самодельное, незаконно переделанное либо запрещенное к обороту на территории Российской Федерации, после окончания рассмотрения дел в судебном порядке;</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б) оружие иностранного производства, не являющееся гражданским или служебным;</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в) оружие, изготовленное в опытной партии либо ввезенное на территорию Российской Федерации и не прошедшее сертификационных испытаний;</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г) оружие, используемое только в учебном процессе, производство выстрела из которого без проведения специальных ремонтных работ невозможно (учебное оружие);</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д) оружие, предназначенное для имитации выстрела из него специальными имитационными патронами, возможность использования в котором других типов патронов без проведения специальных ремонтных работ исключена (охолощенное оружие);</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е) копии оружия, изготовленные по оригиналам либо чертежам оружия, снятого с производства, при условии точного воспроизведения его конструкции и художественного оформления без использования подлинных деталей, а также реплики оружия, имеющие авторские изменения внешнего вида и художественной отделки;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ж) патроны к указанному в настоящем пункте оружию, в том числе испытательные, образцовые, холостые и учебные.</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34. Не признается коллекционированием и не подлежит лицензированию сбор и хранение:</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а) оружия и патронов, предназначенных для осуществления производственного или учебного процесса, исследований, разработки, испытаний, либо их единичных экземпляров, изготовленных в указанных целях;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б) разрезных образцов оружия и патронов, восстановление рабочего состояния которых технически невозможно, патронов с просверленной гильзой без пороха и с пробитым капсюлем;</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lastRenderedPageBreak/>
        <w:t>в) моделей оружия (конструктивно сходных с оружием изделий, воспроизводящих конструкцию оружия и имитирующих его действие);</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г) конструктивно сходных с оружием изделий, не являющихся моделями оружия;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д) муляжей оружия и патронов (изделий, сходных по внешнему виду с оружием и патронами, конструкция которых не позволяет использовать их в качестве оружия и патронов).</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89" w:anchor="block_2011"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26 июля 2006 г. N 459 в пункт 35 внесены изменения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90" w:anchor="block_1835" w:history="1">
        <w:r w:rsidRPr="004E0C76">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35. Судебно-экспертные учреждения Министерства юстиции Российской Федерации, а также экспертно-криминалистические подразделения Министерства внутренних дел Российской Федерации, Министерства обороны Российской Федерации, Федеральной службы безопасности Российской Федерации и Федеральной таможенной службы осуществляют формирование криминалистических коллекций оружия и патронов. </w:t>
      </w:r>
      <w:hyperlink r:id="rId91" w:anchor="block_1000" w:history="1">
        <w:r w:rsidRPr="004E0C76">
          <w:rPr>
            <w:rFonts w:ascii="Times New Roman" w:eastAsia="Times New Roman" w:hAnsi="Times New Roman" w:cs="Times New Roman"/>
            <w:color w:val="0000FF"/>
            <w:sz w:val="24"/>
            <w:szCs w:val="24"/>
            <w:u w:val="single"/>
            <w:lang w:eastAsia="ru-RU"/>
          </w:rPr>
          <w:t>Порядок</w:t>
        </w:r>
      </w:hyperlink>
      <w:r w:rsidRPr="004E0C76">
        <w:rPr>
          <w:rFonts w:ascii="Times New Roman" w:eastAsia="Times New Roman" w:hAnsi="Times New Roman" w:cs="Times New Roman"/>
          <w:sz w:val="24"/>
          <w:szCs w:val="24"/>
          <w:lang w:eastAsia="ru-RU"/>
        </w:rPr>
        <w:t xml:space="preserve"> функционирования криминалистических коллекций устанавливается указанными в настоящем пункте федеральными органами исполнительной власти.</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92" w:anchor="block_8"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10 марта 2009 г. N 219 в пункт 36 внесены изменения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93" w:anchor="block_190" w:history="1">
        <w:r w:rsidRPr="004E0C76">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36. Государственные и муниципальные музеи, музеи юридических и физических лиц могут осуществлять коллекционирование оружия и патронов, за исключением самодельных, незаконно переделанных либо запрещенных к обороту на территории Российской Федерации, в порядке, установленном Министерством культуры Российской Федерации и Министерством внутренних дел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Иные юридические лица вправе в целях реализации своих уставных задач коллекционировать гражданское, служебное, учебное, охолощенное оружие и патроны к нему, а также оружие и патроны, имеющие культурную ценность, копии (реплики) оружия, приобретение или получение которых разрешено им в соответствии с федеральным законодательством.</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37. Органы по сертификации, аккредитованные Федеральным агентством по техническому регулированию и метрологии по согласованию с Министерством внутренних дел Российской Федерации, в целях создания специальных коллекций оружия и патронов, прошедших или не прошедших сертификационные испытания, могут коллекционировать передаваемые им изделия.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38. Граждане Российской Федерации могут коллекционировать гражданское оружие и патроны к нему при отсутствии противопоказаний к приобретению оружия, предусмотренных Федеральным законом "Об оружии" и настоящими Правилами.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lastRenderedPageBreak/>
        <w:t>39. Лица, награжденные оружием, могут включать наградное оружие в свои коллекции после получения в органах внутренних дел разрешений на хранение и ношение этого оружия.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40. Юридические и физические лица, указанные в </w:t>
      </w:r>
      <w:hyperlink r:id="rId94" w:anchor="block_1835" w:history="1">
        <w:r w:rsidRPr="004E0C76">
          <w:rPr>
            <w:rFonts w:ascii="Times New Roman" w:eastAsia="Times New Roman" w:hAnsi="Times New Roman" w:cs="Times New Roman"/>
            <w:color w:val="0000FF"/>
            <w:sz w:val="24"/>
            <w:szCs w:val="24"/>
            <w:u w:val="single"/>
            <w:lang w:eastAsia="ru-RU"/>
          </w:rPr>
          <w:t>пунктах 35 - 38</w:t>
        </w:r>
      </w:hyperlink>
      <w:r w:rsidRPr="004E0C76">
        <w:rPr>
          <w:rFonts w:ascii="Times New Roman" w:eastAsia="Times New Roman" w:hAnsi="Times New Roman" w:cs="Times New Roman"/>
          <w:sz w:val="24"/>
          <w:szCs w:val="24"/>
          <w:lang w:eastAsia="ru-RU"/>
        </w:rPr>
        <w:t xml:space="preserve"> настоящих Правил, за исключением государственных военизированных организаций, осуществляют коллекционирование оружия и патронов на основании лицензий, выдаваемых органами внутренних дел в порядке, установленном Министерством внутренних дел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41. Юридическим и физическим лицам запрещается: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а) коллекционировать оружие и патроны без получения соответствующей лицензии;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б) коллекционировать виды, типы и модели оружия и патронов, не предусмотренные лицензией на коллекционирование.</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42. Граждане Российской Федерации имеют право хранить коллекции оружия и патронов по месту жительства в порядке, предусмотренном </w:t>
      </w:r>
      <w:hyperlink r:id="rId95" w:anchor="block_11059" w:history="1">
        <w:r w:rsidRPr="004E0C76">
          <w:rPr>
            <w:rFonts w:ascii="Times New Roman" w:eastAsia="Times New Roman" w:hAnsi="Times New Roman" w:cs="Times New Roman"/>
            <w:color w:val="0000FF"/>
            <w:sz w:val="24"/>
            <w:szCs w:val="24"/>
            <w:u w:val="single"/>
            <w:lang w:eastAsia="ru-RU"/>
          </w:rPr>
          <w:t>пунктом 59</w:t>
        </w:r>
      </w:hyperlink>
      <w:r w:rsidRPr="004E0C76">
        <w:rPr>
          <w:rFonts w:ascii="Times New Roman" w:eastAsia="Times New Roman" w:hAnsi="Times New Roman" w:cs="Times New Roman"/>
          <w:sz w:val="24"/>
          <w:szCs w:val="24"/>
          <w:lang w:eastAsia="ru-RU"/>
        </w:rPr>
        <w:t xml:space="preserve"> настоящих Правил.</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IX. Экспонирование оружия и патронов</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96" w:anchor="block_8"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10 марта 2009 г. N 219 в пункт 43 внесены изменения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97" w:anchor="block_250" w:history="1">
        <w:r w:rsidRPr="004E0C76">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43. Экспонирование на возмездной основе юридическими и физическими лицами принадлежащих им коллекций, а также оружия либо патронов, принадлежащих иным владельцам, осуществляется в Российской Федерации на основании лицензий на экспонирование, выдаваемых органами внутренних дел в порядке, установленном Министерством внутренних дел Российской Федерации по согласованию с Министерством культуры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44. Не является экспонированием демонстрация оружия и патронов, принадлежащих поставщикам (продавцам), в помещениях, расположенных в пределах производственных территорий, и торговых залах, а также проведение таких мероприятий федеральными органами исполнительной власти и органами исполнительной власти субъектов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45. Юридические и физические лица, имеющие лицензии на экспонирование, при организации некоммерческой либо коммерческой выставки, выставки-продажи или аукциона обязаны:</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а) заключить договоры об аренде помещений, порядке экспонирования оружия и патронов, обеспечении их сохранности;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10" w:name="2702"/>
      <w:bookmarkEnd w:id="10"/>
      <w:r w:rsidRPr="004E0C76">
        <w:rPr>
          <w:rFonts w:ascii="Times New Roman" w:eastAsia="Times New Roman" w:hAnsi="Times New Roman" w:cs="Times New Roman"/>
          <w:sz w:val="24"/>
          <w:szCs w:val="24"/>
          <w:lang w:eastAsia="ru-RU"/>
        </w:rPr>
        <w:lastRenderedPageBreak/>
        <w:t>б) получить для иностранных участников разрешение Министерства внутренних дел Российской Федерации на ввоз принадлежащего им оружия на территорию Российской Федерации и вывоз из Российской Федерации, а также разрешение на его транспортирование;</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в) представить в органы внутренних дел по месту проведения выставки или аукциона планы экспонирования и схемы размещения экспозиций для их согласования, а также получить на период проведения выставки или аукциона разрешение на хранение оружия и патронов в порядке, установленном Министерством внутренних дел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г) не допускать несанкционированного доступа посторонних лиц к местам размещения и хранения экспонируемого оружия и патронов;</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д) в случае размещения экспозиций оружия и патронов в открытых витринах и стендах ежедневно по окончании работы выставки или аукциона сдавать оружие и патроны на хранение в помещениях, оборудованных согласно требованиям по обеспечению сохранности оружия и патронов.</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46. При проведении выставки или аукциона оружия и патронов несколькими юридическими или физическими лицами организация проведения и обеспечение сохранности экспонируемого оружия и патронов возлагаются на одного из участников, определенного договором об экспонировании.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47. В ходе проведения выставок-продаж или аукционов поставщики (продавцы) и юридические лица вправе осуществлять торговлю оружием и патронами, а также их продажу. Граждане Российской Федерации в ходе проведения указанных мероприятий вправе осуществлять продажу оружия, находящегося у них на законных основаниях на праве личной собственности, с соблюдением требований </w:t>
      </w:r>
      <w:hyperlink r:id="rId98" w:anchor="block_18" w:history="1">
        <w:r w:rsidRPr="004E0C76">
          <w:rPr>
            <w:rFonts w:ascii="Times New Roman" w:eastAsia="Times New Roman" w:hAnsi="Times New Roman" w:cs="Times New Roman"/>
            <w:color w:val="0000FF"/>
            <w:sz w:val="24"/>
            <w:szCs w:val="24"/>
            <w:u w:val="single"/>
            <w:lang w:eastAsia="ru-RU"/>
          </w:rPr>
          <w:t>Федерального закона</w:t>
        </w:r>
      </w:hyperlink>
      <w:r w:rsidRPr="004E0C76">
        <w:rPr>
          <w:rFonts w:ascii="Times New Roman" w:eastAsia="Times New Roman" w:hAnsi="Times New Roman" w:cs="Times New Roman"/>
          <w:sz w:val="24"/>
          <w:szCs w:val="24"/>
          <w:lang w:eastAsia="ru-RU"/>
        </w:rPr>
        <w:t xml:space="preserve"> "Об оружии" и настоящих Правил.</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48. Юридическим и физическим лицам запрещается: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а) экспонировать оружие, не зарегистрированное в органах внутренних дел;</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б) экспонировать оружие и патроны на выставках совместно с другими предметами, за исключением устройств и инструментов для производства оружия, его технического обслуживания и ремонта, спортивных, охотничьих и рыболовных принадлежностей и запасных частей к оружию, а также экспонатов историко-культурных выставок, организуемых в установленном порядке;</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в) хранить оружие и патроны в помещениях, не оборудованных согласно требованиям по обеспечению сохранности оружия и патронов;</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г) осуществлять продажу оружия и патронов оптом или в розницу в ходе проведения некоммерческих либо коммерческих выставок.</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X. Учет оружия и патронов</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lastRenderedPageBreak/>
        <w:t>49. Государственные военизированные организации обязаны вести учет гражданского и служебного оружия и патронов к нему на основании документов установленного образца, перечень, форма и порядок ведения которых определяются нормативными правовыми актами соответствующих государственных военизированных организаций.</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50. Учету в органах внутренних дел подлежат оружие и патроны, имеющиеся у юридических и физических лиц, независимо от их вида, типа, модели и источников поступления, за исключением оружия и патронов, имеющихся в государственных военизированных организациях, а также оружия, регистрация которого не предусмотрена, и патронов, приобретенных гражданами Российской Федерации к оружию, имеющемуся у них на законных основаниях на праве личной собственности.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51. Субъекты, имеющие право на приобретение оружия, указанные в </w:t>
      </w:r>
      <w:hyperlink r:id="rId99" w:anchor="block_10" w:history="1">
        <w:r w:rsidRPr="004E0C76">
          <w:rPr>
            <w:rFonts w:ascii="Times New Roman" w:eastAsia="Times New Roman" w:hAnsi="Times New Roman" w:cs="Times New Roman"/>
            <w:color w:val="0000FF"/>
            <w:sz w:val="24"/>
            <w:szCs w:val="24"/>
            <w:u w:val="single"/>
            <w:lang w:eastAsia="ru-RU"/>
          </w:rPr>
          <w:t>пунктах 2 - 7 статьи 10</w:t>
        </w:r>
      </w:hyperlink>
      <w:r w:rsidRPr="004E0C76">
        <w:rPr>
          <w:rFonts w:ascii="Times New Roman" w:eastAsia="Times New Roman" w:hAnsi="Times New Roman" w:cs="Times New Roman"/>
          <w:sz w:val="24"/>
          <w:szCs w:val="24"/>
          <w:lang w:eastAsia="ru-RU"/>
        </w:rPr>
        <w:t xml:space="preserve"> Федерального закона "Об оружии", и юридические лица, занимающиеся для выполнения своих уставных задач исследованием, разработкой, испытанием, изготовлением и художественной отделкой оружия и патронов к нему, а также испытанием изделий на пулестойкость, осуществляют учет оружия и патронов, обеспечение их сохранности, безопасности хранения и использования на основании настоящих Правил и нормативных правовых актов федеральных органов исполнительной власти, на которые возложен контроль за оборотом оружия.</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ГАРАНТ:</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Об осуществлении органами внутренних дел контрольных функций за оборотом оружия и патронов см. </w:t>
      </w:r>
      <w:hyperlink r:id="rId100" w:anchor="block_1200" w:history="1">
        <w:r w:rsidRPr="004E0C76">
          <w:rPr>
            <w:rFonts w:ascii="Times New Roman" w:eastAsia="Times New Roman" w:hAnsi="Times New Roman" w:cs="Times New Roman"/>
            <w:color w:val="0000FF"/>
            <w:sz w:val="24"/>
            <w:szCs w:val="24"/>
            <w:u w:val="single"/>
            <w:lang w:eastAsia="ru-RU"/>
          </w:rPr>
          <w:t>Инструкцию</w:t>
        </w:r>
      </w:hyperlink>
      <w:r w:rsidRPr="004E0C76">
        <w:rPr>
          <w:rFonts w:ascii="Times New Roman" w:eastAsia="Times New Roman" w:hAnsi="Times New Roman" w:cs="Times New Roman"/>
          <w:sz w:val="24"/>
          <w:szCs w:val="24"/>
          <w:lang w:eastAsia="ru-RU"/>
        </w:rPr>
        <w:t xml:space="preserve">, утвержденную </w:t>
      </w:r>
      <w:hyperlink r:id="rId101" w:history="1">
        <w:r w:rsidRPr="004E0C76">
          <w:rPr>
            <w:rFonts w:ascii="Times New Roman" w:eastAsia="Times New Roman" w:hAnsi="Times New Roman" w:cs="Times New Roman"/>
            <w:color w:val="0000FF"/>
            <w:sz w:val="24"/>
            <w:szCs w:val="24"/>
            <w:u w:val="single"/>
            <w:lang w:eastAsia="ru-RU"/>
          </w:rPr>
          <w:t>приказом</w:t>
        </w:r>
      </w:hyperlink>
      <w:r w:rsidRPr="004E0C76">
        <w:rPr>
          <w:rFonts w:ascii="Times New Roman" w:eastAsia="Times New Roman" w:hAnsi="Times New Roman" w:cs="Times New Roman"/>
          <w:sz w:val="24"/>
          <w:szCs w:val="24"/>
          <w:lang w:eastAsia="ru-RU"/>
        </w:rPr>
        <w:t xml:space="preserve"> МВД России от 12 апреля 1999 г. N 288</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Указанные юридические лица обязаны осуществлять все операции по перемещению и использованию оружия и патронов при наличии разрешающих документов, а также вести учет оружия и патронов в книгах учета, форма и порядок ведения которых устанавливаются Министерством внутренних дел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52. Оружие и патроны, приобретенные юридическими лицами и гражданами Российской Федерации, за исключением оружия, регистрация которого не предусмотрена, и патронов, приобретенных гражданами Российской Федерации к оружию, имеющемуся у них на законных основаниях на праве личной собственности, а также оружие и патроны, переданные в установленном порядке военнослужащим и сотрудникам государственных военизированных организаций, находящимся на пенсии, выданные должностным лицам государственных органов и лицам, подлежащим государственной защите, наградное оружие и оружие, полученное в результате дарения и наследования, в 2-недельный срок подлежат регистрации в соответствующих органах внутренних дел.</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53. При ведении учета оружия и патронов могут использоваться электронные средства автоматизированного учета с обязательным одновременным выводом данных на бумажные и магнитные носители с соблюдением требований, установленных Министерством внутренних дел Российской Федерации.</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XI. Хранение оружия и патронов</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lastRenderedPageBreak/>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02" w:anchor="block_202"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4 марта 2010 г. N 124 в пункт 54 внесены изменения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03" w:anchor="block_340" w:history="1">
        <w:r w:rsidRPr="004E0C76">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54. Хранение оружия и патронов разрешается юридическим и физическим лицам, получившим в органах внутренних дел разрешения на хранение, или хранение и использование, или хранение и ношение оружия.</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04" w:anchor="block_203"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4 марта 2010 г. N 124 в пункт 55 внесены изменения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05" w:anchor="block_11055" w:history="1">
        <w:r w:rsidRPr="004E0C76">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55. Юридические лица после получения в органах внутренних дел разрешений на хранение или на хранение и использование оружия в порядке, установленном Министерством внутренних дел Российской Федерации, обязаны хранить оружие и патроны в условиях, обеспечивающих их сохранность, безопасность хранения и исключающих доступ к ним посторонних лиц.</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11" w:name="5502"/>
      <w:bookmarkEnd w:id="11"/>
      <w:r w:rsidRPr="004E0C76">
        <w:rPr>
          <w:rFonts w:ascii="Times New Roman" w:eastAsia="Times New Roman" w:hAnsi="Times New Roman" w:cs="Times New Roman"/>
          <w:sz w:val="24"/>
          <w:szCs w:val="24"/>
          <w:lang w:eastAsia="ru-RU"/>
        </w:rPr>
        <w:t>Оружие и патроны в соответствии с требованиями, установленными Министерством внутренних дел Российской Федерации, подлежат хранению в изолированных помещениях, специально оборудованных для этих целей, оснащенных техническими средствами охраны и иными средствами защиты, в запирающихся на замок сейфах или металлических шкафах. При этом объемы хранения патронов, дымного или бездымного пороха в заводских упаковках, сейфах или металлических шкафах определяются комиссией, образуемой в установленном порядке, исходя из требований противопожарной безопасности, но не более 50 килограммов расфасованного для розничной торговли дымного или бездымного пороха.</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12" w:name="11053"/>
      <w:bookmarkEnd w:id="12"/>
      <w:r w:rsidRPr="004E0C76">
        <w:rPr>
          <w:rFonts w:ascii="Times New Roman" w:eastAsia="Times New Roman" w:hAnsi="Times New Roman" w:cs="Times New Roman"/>
          <w:sz w:val="24"/>
          <w:szCs w:val="24"/>
          <w:lang w:eastAsia="ru-RU"/>
        </w:rPr>
        <w:t>Порядок и условия хранения оружия и патронов в процессе их производства устанавливаются Министерством промышленности и торговли Российской Федерации по согласованию с Министерством внутренних дел Российской Федерации.</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06" w:anchor="block_2012"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26 июля 2006 г. N 459 в пункт 56 внесены изменения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07" w:anchor="block_350" w:history="1">
        <w:r w:rsidRPr="004E0C76">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56. Порядок приема оружия и патронов на хранение, их передачи, выдачи и оформления необходимых учетных документов устанавливается приказами руководителей юридических лиц в соответствии с требованиями, устанавливаемыми Министерством внутренних дел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13" w:name="35002"/>
      <w:bookmarkEnd w:id="13"/>
      <w:r w:rsidRPr="004E0C76">
        <w:rPr>
          <w:rFonts w:ascii="Times New Roman" w:eastAsia="Times New Roman" w:hAnsi="Times New Roman" w:cs="Times New Roman"/>
          <w:sz w:val="24"/>
          <w:szCs w:val="24"/>
          <w:lang w:eastAsia="ru-RU"/>
        </w:rPr>
        <w:t>Порядок осуществления указанных действий с оружием и патронами, помещенными под таможенный режим, устанавливается Федеральной таможенной службой.</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lastRenderedPageBreak/>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08" w:anchor="block_23"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16 апреля 2012 г. N 311 пункт 57 изложен в новой редакции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09" w:anchor="block_360" w:history="1">
        <w:r w:rsidRPr="004E0C76">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57. Хранение спортивного огнестрельного оружия, в том числе с нарезным стволом, либо спортивного пневматического оружия с дульной энергией свыше 7,5 Дж и калибром более 4,5 мм, спортивного холодного клинкового и метательного оружия, охотничьего оружия может осуществляться юридическими лицами, получившими разрешение органов внутренних дел на право хранения оружия и (или) хранения и использования оружия на стрелковом объекте, в помещениях, оборудованных с учетом требований настоящих Правил.</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58. Требования по инженерному и техническому оборудованию средствами охраны, организации пропускного режима и режима внутри объекта, на складах и в хранилищах оружия и патронов, в помещениях для показа, демонстрации либо торговли оружием и патронами, в стрелковых тирах и на стрельбищах, расположенных вне производственных территорий, а также требования по размещению оружия и патронов в местах их хранения устанавливаются Министерством внутренних дел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59. Принадлежащие гражданам Российской Федерации оружие и патроны должны храниться по месту их проживания с соблюдением условий, обеспечивающих их сохранность, безопасность хранения и исключающих доступ к ним посторонних лиц, в запирающихся на замок сейфах или металлических шкафах, ящиках из высокопрочных материалов либо в деревянных ящиках, обитых железом. Органы внутренних дел по месту жительства владельцев имеют право проверять условия хранения зарегистрированного ими оружия.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14" w:name="5902"/>
      <w:bookmarkEnd w:id="14"/>
      <w:r w:rsidRPr="004E0C76">
        <w:rPr>
          <w:rFonts w:ascii="Times New Roman" w:eastAsia="Times New Roman" w:hAnsi="Times New Roman" w:cs="Times New Roman"/>
          <w:sz w:val="24"/>
          <w:szCs w:val="24"/>
          <w:lang w:eastAsia="ru-RU"/>
        </w:rPr>
        <w:t>Хранение оружия и патронов гражданами Российской Федерации в местах временного пребывания должно осуществляться с соблюдением условий, исключающих доступ к оружию посторонних лиц.</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Граждане Российской Федерации, являющиеся членами спортивных стрелковых обществ и клубов, могут хранить принадлежащее им оружие и патроны на спортивных стрелково-стендовых объектах по месту проведения тренировочных стрельб и соревнований.</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60. Должностные лица государственных органов, лица, подлежащие государственной защите, военнослужащие и сотрудники государственных военизированных организаций, находящиеся на пенсии, а также лица, награжденные оружием, хранят имеющееся у них оружие и патроны по месту жительства в порядке, предусмотренном </w:t>
      </w:r>
      <w:hyperlink r:id="rId110" w:anchor="block_11059" w:history="1">
        <w:r w:rsidRPr="004E0C76">
          <w:rPr>
            <w:rFonts w:ascii="Times New Roman" w:eastAsia="Times New Roman" w:hAnsi="Times New Roman" w:cs="Times New Roman"/>
            <w:color w:val="0000FF"/>
            <w:sz w:val="24"/>
            <w:szCs w:val="24"/>
            <w:u w:val="single"/>
            <w:lang w:eastAsia="ru-RU"/>
          </w:rPr>
          <w:t>пунктом 59</w:t>
        </w:r>
      </w:hyperlink>
      <w:r w:rsidRPr="004E0C76">
        <w:rPr>
          <w:rFonts w:ascii="Times New Roman" w:eastAsia="Times New Roman" w:hAnsi="Times New Roman" w:cs="Times New Roman"/>
          <w:sz w:val="24"/>
          <w:szCs w:val="24"/>
          <w:lang w:eastAsia="ru-RU"/>
        </w:rPr>
        <w:t xml:space="preserve"> настоящих Правил.</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Награжденные оружием военнослужащие и сотрудники государственных военизированных организаций, которым разрешено хранение и ношение табельного оружия, могут хранить в установленном порядке наградное оружие и патроны по месту военной службы (службы).</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61. Хранение иностранными гражданами приобретенного в Российской Федерации оружия разрешается в течение 5 дней на основании лицензии на его приобретение, выданной органом внутренних дел.</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lastRenderedPageBreak/>
        <w:t>Временное хранение оружия и патронов, ввезенных иностранными гражданами на территорию Российской Федерации в целях охоты, участия в спортивных мероприятиях или экспонирования, производится юридическими лицами, направившими приглашения иностранным гражданам.</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XII. Ношение и использование оружия</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62. Ношение оружия осуществляется на основании выданных органами внутренних дел лицензий либо разрешений на хранение и ношение конкретных видов, типов и моделей оружия: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а) должностными лицами государственных органов и лицами, подлежащими государственной защите, - в порядке, установленном федеральным законодательством;</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б) работниками юридических лиц с особыми уставными задачами - при исполнении служебных обязанностей;</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ГАРАНТ:</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См. </w:t>
      </w:r>
      <w:hyperlink r:id="rId111" w:anchor="block_1000" w:history="1">
        <w:r w:rsidRPr="004E0C76">
          <w:rPr>
            <w:rFonts w:ascii="Times New Roman" w:eastAsia="Times New Roman" w:hAnsi="Times New Roman" w:cs="Times New Roman"/>
            <w:color w:val="0000FF"/>
            <w:sz w:val="24"/>
            <w:szCs w:val="24"/>
            <w:u w:val="single"/>
            <w:lang w:eastAsia="ru-RU"/>
          </w:rPr>
          <w:t>Административный регламент</w:t>
        </w:r>
      </w:hyperlink>
      <w:r w:rsidRPr="004E0C76">
        <w:rPr>
          <w:rFonts w:ascii="Times New Roman" w:eastAsia="Times New Roman" w:hAnsi="Times New Roman" w:cs="Times New Roman"/>
          <w:sz w:val="24"/>
          <w:szCs w:val="24"/>
          <w:lang w:eastAsia="ru-RU"/>
        </w:rPr>
        <w:t xml:space="preserve"> МВД РФ по предоставлению государственной услуги по выдаче юридическому лицу с особыми уставными задачами разрешения на хранение и ношение служебного оружия и патронов к нему, утвержденный </w:t>
      </w:r>
      <w:hyperlink r:id="rId112" w:history="1">
        <w:r w:rsidRPr="004E0C76">
          <w:rPr>
            <w:rFonts w:ascii="Times New Roman" w:eastAsia="Times New Roman" w:hAnsi="Times New Roman" w:cs="Times New Roman"/>
            <w:color w:val="0000FF"/>
            <w:sz w:val="24"/>
            <w:szCs w:val="24"/>
            <w:u w:val="single"/>
            <w:lang w:eastAsia="ru-RU"/>
          </w:rPr>
          <w:t>приказом</w:t>
        </w:r>
      </w:hyperlink>
      <w:r w:rsidRPr="004E0C76">
        <w:rPr>
          <w:rFonts w:ascii="Times New Roman" w:eastAsia="Times New Roman" w:hAnsi="Times New Roman" w:cs="Times New Roman"/>
          <w:sz w:val="24"/>
          <w:szCs w:val="24"/>
          <w:lang w:eastAsia="ru-RU"/>
        </w:rPr>
        <w:t xml:space="preserve"> МВД РФ от 19 июня 2012 г. N 609</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в) работниками организаций независимо от формы собственности, занимающихся оленеводством в районах Крайнего Севера и приравненных к ним местностях, специализированных предприятий, ведущих охотничий или морской зверобойный промысел, - для охраны поголовья оленей от крупных хищников, добычи охотничьих животных, китообразных и ластоногих;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г) гражданами Российской Федерации - во время охоты, проведения спортивных мероприятий, тренировочных и учебных стрельб;</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д) военнослужащими и сотрудниками государственных военизированных организаций, находящимися на пенсии, лицами, награжденными оружием, - на основании записи в разрешении на хранение и ношение оружия "Разрешено постоянное ношение оружия";</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bookmarkStart w:id="15" w:name="6206"/>
      <w:bookmarkEnd w:id="15"/>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13" w:anchor="block_3"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7 июля 2011 г. N 544 пункт 62 дополнен подпунктом "е"</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е) работниками подразделений Российской академии наук, проводящих полевые работы, связанные с геологоразведкой, охраной природы и природных ресурсов в районах Крайнего Севера и приравненных к ним местностях, - при исполнении служебных обязанностей во время проведения указанных работ.</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ГАРАНТ:</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lastRenderedPageBreak/>
        <w:t xml:space="preserve">О нормах обеспечения подразделений Российской академии наук, проводящих полевые работы, связанные с геологоразведкой, охраной природы и природных ресурсов в районах Крайнего Севера и приравненных к ним местностях, охотничьим огнестрельным оружием, в том числе с нарезным стволом см. </w:t>
      </w:r>
      <w:hyperlink r:id="rId114" w:history="1">
        <w:r w:rsidRPr="004E0C76">
          <w:rPr>
            <w:rFonts w:ascii="Times New Roman" w:eastAsia="Times New Roman" w:hAnsi="Times New Roman" w:cs="Times New Roman"/>
            <w:color w:val="0000FF"/>
            <w:sz w:val="24"/>
            <w:szCs w:val="24"/>
            <w:u w:val="single"/>
            <w:lang w:eastAsia="ru-RU"/>
          </w:rPr>
          <w:t>приказ</w:t>
        </w:r>
      </w:hyperlink>
      <w:r w:rsidRPr="004E0C76">
        <w:rPr>
          <w:rFonts w:ascii="Times New Roman" w:eastAsia="Times New Roman" w:hAnsi="Times New Roman" w:cs="Times New Roman"/>
          <w:sz w:val="24"/>
          <w:szCs w:val="24"/>
          <w:lang w:eastAsia="ru-RU"/>
        </w:rPr>
        <w:t xml:space="preserve"> МВД России от 26 ноября 2012 г. N 1057</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16" w:name="106207"/>
      <w:bookmarkEnd w:id="16"/>
      <w:r w:rsidRPr="004E0C76">
        <w:rPr>
          <w:rFonts w:ascii="Times New Roman" w:eastAsia="Times New Roman" w:hAnsi="Times New Roman" w:cs="Times New Roman"/>
          <w:sz w:val="24"/>
          <w:szCs w:val="24"/>
          <w:lang w:eastAsia="ru-RU"/>
        </w:rPr>
        <w:t>Иностранные граждане могут использовать принадлежащее им оружие в местах проведения охоты, во время спортивных мероприятий или тренировочных стрельб.</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63. Ношение огнестрельного длинноствольного оружия осуществляется в расчехленном состоянии, со снаряженным магазином или барабаном, поставленным на предохранитель, а огнестрельного короткоствольного оружия - в кобуре в аналогичном виде.</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Досылание патрона в патронник разрешается только при необходимости применения оружия либо для защиты жизни, здоровья и собственности в состоянии необходимой обороны или крайней необходимости.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В ходе проведения охоты или спортивных мероприятий заряжание оружия осуществляется в порядке, определенном соответствующими правилами.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17" w:name="10631"/>
      <w:bookmarkEnd w:id="17"/>
      <w:r w:rsidRPr="004E0C76">
        <w:rPr>
          <w:rFonts w:ascii="Times New Roman" w:eastAsia="Times New Roman" w:hAnsi="Times New Roman" w:cs="Times New Roman"/>
          <w:sz w:val="24"/>
          <w:szCs w:val="24"/>
          <w:lang w:eastAsia="ru-RU"/>
        </w:rPr>
        <w:t>Используемое в негосударственной (частной) охранной деятельности служебное длинноствольное оружие, а также короткоствольное оружие, внешне сходное с автоматическим боевым, подлежит с 1 марта 2006 г. специальной окраске. Цвет краски и места ее нанесения на оружие определяются предприятием-изготовителем по согласованию с Министерством внутренних дел Российской Федерации.</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ГАРАНТ:</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См. </w:t>
      </w:r>
      <w:hyperlink r:id="rId115" w:anchor="block_1000" w:history="1">
        <w:r w:rsidRPr="004E0C76">
          <w:rPr>
            <w:rFonts w:ascii="Times New Roman" w:eastAsia="Times New Roman" w:hAnsi="Times New Roman" w:cs="Times New Roman"/>
            <w:color w:val="0000FF"/>
            <w:sz w:val="24"/>
            <w:szCs w:val="24"/>
            <w:u w:val="single"/>
            <w:lang w:eastAsia="ru-RU"/>
          </w:rPr>
          <w:t>Инструкцию</w:t>
        </w:r>
      </w:hyperlink>
      <w:r w:rsidRPr="004E0C76">
        <w:rPr>
          <w:rFonts w:ascii="Times New Roman" w:eastAsia="Times New Roman" w:hAnsi="Times New Roman" w:cs="Times New Roman"/>
          <w:sz w:val="24"/>
          <w:szCs w:val="24"/>
          <w:lang w:eastAsia="ru-RU"/>
        </w:rPr>
        <w:t xml:space="preserve"> о согласовании МВД России специальной окраски отдельных категорий служебного оружия с предприятиями-изготовителями, утвержденную </w:t>
      </w:r>
      <w:hyperlink r:id="rId116" w:history="1">
        <w:r w:rsidRPr="004E0C76">
          <w:rPr>
            <w:rFonts w:ascii="Times New Roman" w:eastAsia="Times New Roman" w:hAnsi="Times New Roman" w:cs="Times New Roman"/>
            <w:color w:val="0000FF"/>
            <w:sz w:val="24"/>
            <w:szCs w:val="24"/>
            <w:u w:val="single"/>
            <w:lang w:eastAsia="ru-RU"/>
          </w:rPr>
          <w:t>приказом</w:t>
        </w:r>
      </w:hyperlink>
      <w:r w:rsidRPr="004E0C76">
        <w:rPr>
          <w:rFonts w:ascii="Times New Roman" w:eastAsia="Times New Roman" w:hAnsi="Times New Roman" w:cs="Times New Roman"/>
          <w:sz w:val="24"/>
          <w:szCs w:val="24"/>
          <w:lang w:eastAsia="ru-RU"/>
        </w:rPr>
        <w:t xml:space="preserve"> МВД РФ от 17 августа 2005 г. N 679</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17" w:anchor="block_10"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10 марта 2009 г. N 219 в пункт 64 внесены изменения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18" w:anchor="block_380" w:history="1">
        <w:r w:rsidRPr="004E0C76">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64. Ношение копий (реплик) оружия, а также оружия, имеющего культурную ценность, разрешается только с историческими костюмами во время участия граждан в историко-культурных либо иных мероприятиях, проводимых федеральными органами исполнительной власти, органами исполнительной власти субъектов Российской Федерации, музеями, государственными или общественными культурно-просветительными организациями и объединениями при условии согласования проведения указанных мероприятий с Министерством культуры Российской Федерации и Министерством внутренних дел Российской Федерации.</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19" w:anchor="block_4"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7 июля 2011 г. N 544 в пункт 65 внесены изменения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20" w:anchor="block_390" w:history="1">
        <w:r w:rsidRPr="004E0C76">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65. Организации независимо от формы собственности, занимающиеся оленеводством в районах Крайнего Севера и приравненных к ним местностях, а также специализированные предприятия, ведущие охотничий или морской зверобойный промысел, имеют право использовать охотничье огнестрельное оружие, в том числе с нарезным стволом.</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Организации, занимающиеся оленеводством, имеют право постоянного использования такого оружия для охраны поголовья оленей от крупных хищников, а специализированные предприятия, ведущие морской зверобойный промысел, - для добычи китообразных и ластоногих в пределах установленных квот на основании лицензий, выданных в установленном порядке специально уполномоченным государственным органом по охране, контролю и регулированию использования объектов животного мира и среды их обитания. Специализированные предприятия, ведущие охотничий промысел, имеют право использовать указанное оружие для добычи охотничьих животных в сроки, определяемые </w:t>
      </w:r>
      <w:hyperlink r:id="rId121" w:anchor="block_11000" w:history="1">
        <w:r w:rsidRPr="004E0C76">
          <w:rPr>
            <w:rFonts w:ascii="Times New Roman" w:eastAsia="Times New Roman" w:hAnsi="Times New Roman" w:cs="Times New Roman"/>
            <w:color w:val="0000FF"/>
            <w:sz w:val="24"/>
            <w:szCs w:val="24"/>
            <w:u w:val="single"/>
            <w:lang w:eastAsia="ru-RU"/>
          </w:rPr>
          <w:t>правилами охоты</w:t>
        </w:r>
      </w:hyperlink>
      <w:r w:rsidRPr="004E0C76">
        <w:rPr>
          <w:rFonts w:ascii="Times New Roman" w:eastAsia="Times New Roman" w:hAnsi="Times New Roman" w:cs="Times New Roman"/>
          <w:sz w:val="24"/>
          <w:szCs w:val="24"/>
          <w:lang w:eastAsia="ru-RU"/>
        </w:rPr>
        <w:t>.</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18" w:name="6503"/>
      <w:bookmarkEnd w:id="18"/>
      <w:r w:rsidRPr="004E0C76">
        <w:rPr>
          <w:rFonts w:ascii="Times New Roman" w:eastAsia="Times New Roman" w:hAnsi="Times New Roman" w:cs="Times New Roman"/>
          <w:sz w:val="24"/>
          <w:szCs w:val="24"/>
          <w:lang w:eastAsia="ru-RU"/>
        </w:rPr>
        <w:t>Подразделения Российской академии наук, проводящие полевые работы, связанные с геологоразведкой, охраной природы и природных ресурсов в районах Крайнего Севера и приравненных к ним местностях, имеют право постоянного использования охотничьего огнестрельного оружия, в том числе с нарезным стволом, для обеспечения безопасности сотрудников экспедиций, работающих по программам научных исследований, и для отстрела животных в целях научных экспериментов.</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66. Запрещается использовать технически неисправные оружие и патроны, а также механические распылители, аэрозольные и другие устройства, снаряженные слезоточивыми и раздражающими веществами, срок годности, хранения или использования которых истек, за исключением случаев проведения исследовательских работ и испытаний либо проверки технического состояния оружия.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67. При ношении оружия лица, указанные в </w:t>
      </w:r>
      <w:hyperlink r:id="rId122" w:anchor="block_12000" w:history="1">
        <w:r w:rsidRPr="004E0C76">
          <w:rPr>
            <w:rFonts w:ascii="Times New Roman" w:eastAsia="Times New Roman" w:hAnsi="Times New Roman" w:cs="Times New Roman"/>
            <w:color w:val="0000FF"/>
            <w:sz w:val="24"/>
            <w:szCs w:val="24"/>
            <w:u w:val="single"/>
            <w:lang w:eastAsia="ru-RU"/>
          </w:rPr>
          <w:t>пункте 62</w:t>
        </w:r>
      </w:hyperlink>
      <w:r w:rsidRPr="004E0C76">
        <w:rPr>
          <w:rFonts w:ascii="Times New Roman" w:eastAsia="Times New Roman" w:hAnsi="Times New Roman" w:cs="Times New Roman"/>
          <w:sz w:val="24"/>
          <w:szCs w:val="24"/>
          <w:lang w:eastAsia="ru-RU"/>
        </w:rPr>
        <w:t xml:space="preserve"> настоящих Правил, обязаны иметь при себе документы, удостоверяющие их личность (паспорт или служебное удостоверение, военный или охотничий билет и т.п.), а также выданные органами внутренних дел лицензию либо разрешение на хранение и ношение имеющегося у них оружия.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68. Лица, имеющие право на хранение и ношение оружия, обязаны выполнять установленные правила безопасного обращения с ним. Указанные лица могут применять в порядке, установленном федеральным законодательством, имеющееся у них на законных основаниях оружие.</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XIII. Транспортирование и перевозка оружия и патронов</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ГАРАНТ:</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См. </w:t>
      </w:r>
      <w:hyperlink r:id="rId123" w:anchor="block_1000" w:history="1">
        <w:r w:rsidRPr="004E0C76">
          <w:rPr>
            <w:rFonts w:ascii="Times New Roman" w:eastAsia="Times New Roman" w:hAnsi="Times New Roman" w:cs="Times New Roman"/>
            <w:color w:val="0000FF"/>
            <w:sz w:val="24"/>
            <w:szCs w:val="24"/>
            <w:u w:val="single"/>
            <w:lang w:eastAsia="ru-RU"/>
          </w:rPr>
          <w:t>Инструкцию</w:t>
        </w:r>
      </w:hyperlink>
      <w:r w:rsidRPr="004E0C76">
        <w:rPr>
          <w:rFonts w:ascii="Times New Roman" w:eastAsia="Times New Roman" w:hAnsi="Times New Roman" w:cs="Times New Roman"/>
          <w:sz w:val="24"/>
          <w:szCs w:val="24"/>
          <w:lang w:eastAsia="ru-RU"/>
        </w:rPr>
        <w:t xml:space="preserve"> о порядке перевозки воздушными судами гражданской авиации оружия, боеприпасов и патронов к нему, специальных средств, переданных пассажирами для временного хранения на период полета, утвержденную </w:t>
      </w:r>
      <w:hyperlink r:id="rId124" w:history="1">
        <w:r w:rsidRPr="004E0C76">
          <w:rPr>
            <w:rFonts w:ascii="Times New Roman" w:eastAsia="Times New Roman" w:hAnsi="Times New Roman" w:cs="Times New Roman"/>
            <w:color w:val="0000FF"/>
            <w:sz w:val="24"/>
            <w:szCs w:val="24"/>
            <w:u w:val="single"/>
            <w:lang w:eastAsia="ru-RU"/>
          </w:rPr>
          <w:t>приказом</w:t>
        </w:r>
      </w:hyperlink>
      <w:r w:rsidRPr="004E0C76">
        <w:rPr>
          <w:rFonts w:ascii="Times New Roman" w:eastAsia="Times New Roman" w:hAnsi="Times New Roman" w:cs="Times New Roman"/>
          <w:sz w:val="24"/>
          <w:szCs w:val="24"/>
          <w:lang w:eastAsia="ru-RU"/>
        </w:rPr>
        <w:t xml:space="preserve"> ФСВТ РФ и МВД РФ от 30 ноября 1999 г. N 120/971</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lastRenderedPageBreak/>
        <w:t>69. Юридические лица имеют право транспортировать принадлежащие им оружие и патроны на основании разрешений органов внутренних дел, выдаваемых в порядке, установленном Министерством внутренних дел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Для транспортирования оружия и патронов юридические лица обязаны:</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а) согласовать с органами внутренних дел по месту учета оружия и патронов маршрут движения и вид транспорта;</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б) оборудовать транспортные средства в соответствии с предъявляемыми к ним требованиями по перевозке опасных грузов;</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25" w:anchor="block_102"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19 мая 2007 г. N 301 в подпункт "в" внесены изменения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26" w:anchor="block_6903" w:history="1">
        <w:r w:rsidRPr="004E0C76">
          <w:rPr>
            <w:rFonts w:ascii="Times New Roman" w:eastAsia="Times New Roman" w:hAnsi="Times New Roman" w:cs="Times New Roman"/>
            <w:color w:val="0000FF"/>
            <w:sz w:val="24"/>
            <w:szCs w:val="24"/>
            <w:u w:val="single"/>
            <w:lang w:eastAsia="ru-RU"/>
          </w:rPr>
          <w:t>См. текст подпункта в предыдущей редакции</w:t>
        </w:r>
      </w:hyperlink>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в) обеспечить сопровождение партий огнестрельного оружия в количестве более 5 единиц или патронов в количестве более 400 штук в пути следования охраной в количестве не менее 2 человек, вооруженных огнестрельным оружием. Без сопровождения охраной, вооруженной огнестрельным оружием, допускается транспортирование спортивного огнестрельного оружия и (или) патронов к нему спортсменами, тренерами и иными работниками спортивных организаций и образовательных учреждений, занимающимися видами спорта либо физкультурно-оздоровительной и спортивно-педагогической работой, которые связаны с использованием спортивного огнестрельного оружия, и назначенными ответственными за транспортирование таких оружия и (или) патронов;</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г) транспортировать оружие и патроны в заводской упаковке либо в специальной таре, которая должна быть опечатана или опломбирована.</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19" w:name="69003"/>
      <w:bookmarkEnd w:id="19"/>
      <w:r w:rsidRPr="004E0C76">
        <w:rPr>
          <w:rFonts w:ascii="Times New Roman" w:eastAsia="Times New Roman" w:hAnsi="Times New Roman" w:cs="Times New Roman"/>
          <w:sz w:val="24"/>
          <w:szCs w:val="24"/>
          <w:lang w:eastAsia="ru-RU"/>
        </w:rPr>
        <w:t>Оружие при транспортировании должно находиться в разряженном состоянии отдельно от патронов.</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При транспортировании партий оружия или патронов транспортные средства должны быть технически исправны, исключена возможность визуального обзора груза и свободного доступа к нему посторонних лиц.</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70. В случаях транспортирования оружия и патронов колонной более 2 автомашин их охрана обеспечивается группой сопровождения в количестве не менее 3 человек, вооруженной огнестрельным оружием, следующей на специально выделенном транспортном средстве.</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71. При обнаружении признаков вскрытия транспортного средства, перевозящего оружие и патроны, повреждения тары, нарушения оттисков печатей или пломб старший вооруженной охраны обязан немедленно сообщить об этом в органы внутренних дел, составить акт, принять необходимые меры по установлению причин случившегося и обеспечить охрану места происшествия.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72. Перевозка оружия и патронов по территории Российской Федерации производится на договорной основе юридическими лицами, уставами которых предусмотрено оказание </w:t>
      </w:r>
      <w:r w:rsidRPr="004E0C76">
        <w:rPr>
          <w:rFonts w:ascii="Times New Roman" w:eastAsia="Times New Roman" w:hAnsi="Times New Roman" w:cs="Times New Roman"/>
          <w:sz w:val="24"/>
          <w:szCs w:val="24"/>
          <w:lang w:eastAsia="ru-RU"/>
        </w:rPr>
        <w:lastRenderedPageBreak/>
        <w:t xml:space="preserve">услуг по перевозке оружия и патронов (далее именуются - перевозчики), на основании </w:t>
      </w:r>
      <w:hyperlink r:id="rId127" w:anchor="block_7000" w:history="1">
        <w:r w:rsidRPr="004E0C76">
          <w:rPr>
            <w:rFonts w:ascii="Times New Roman" w:eastAsia="Times New Roman" w:hAnsi="Times New Roman" w:cs="Times New Roman"/>
            <w:color w:val="0000FF"/>
            <w:sz w:val="24"/>
            <w:szCs w:val="24"/>
            <w:u w:val="single"/>
            <w:lang w:eastAsia="ru-RU"/>
          </w:rPr>
          <w:t>разрешений</w:t>
        </w:r>
      </w:hyperlink>
      <w:r w:rsidRPr="004E0C76">
        <w:rPr>
          <w:rFonts w:ascii="Times New Roman" w:eastAsia="Times New Roman" w:hAnsi="Times New Roman" w:cs="Times New Roman"/>
          <w:sz w:val="24"/>
          <w:szCs w:val="24"/>
          <w:lang w:eastAsia="ru-RU"/>
        </w:rPr>
        <w:t xml:space="preserve"> на перевозку, выдаваемых органами внутренних дел в порядке, определяемом Министерством внутренних дел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73. Перевозчики после заключения договоров о перевозке оружия и патронов обязаны:</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а) оформить приходно-расходные и сопроводительные документы в порядке, установленном соответствующими федеральными органами исполнительной власти по согласованию с Министерством внутренних дел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б) перевозить оружие и патроны с учетом требований, предусмотренных </w:t>
      </w:r>
      <w:hyperlink r:id="rId128" w:anchor="block_13000" w:history="1">
        <w:r w:rsidRPr="004E0C76">
          <w:rPr>
            <w:rFonts w:ascii="Times New Roman" w:eastAsia="Times New Roman" w:hAnsi="Times New Roman" w:cs="Times New Roman"/>
            <w:color w:val="0000FF"/>
            <w:sz w:val="24"/>
            <w:szCs w:val="24"/>
            <w:u w:val="single"/>
            <w:lang w:eastAsia="ru-RU"/>
          </w:rPr>
          <w:t>пунктами 69 - 71</w:t>
        </w:r>
      </w:hyperlink>
      <w:r w:rsidRPr="004E0C76">
        <w:rPr>
          <w:rFonts w:ascii="Times New Roman" w:eastAsia="Times New Roman" w:hAnsi="Times New Roman" w:cs="Times New Roman"/>
          <w:sz w:val="24"/>
          <w:szCs w:val="24"/>
          <w:lang w:eastAsia="ru-RU"/>
        </w:rPr>
        <w:t xml:space="preserve"> настоящих Правил;</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в) при необходимости оборудовать места временного хранения передаваемого для перевозки оружия и патронов, получить в органах внутренних дел разрешение на их хранение в порядке, установленном настоящими Правилами;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г) при возникновении обстоятельств, препятствующих перевозке оружия и патронов, передать их на временное хранение в ближайший орган внутренних дел.</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74. Вес патронов, бездымного пороха и изделий на его основе, разрешенных к совместной перевозке ручной кладью по железным дорогам и водным путям сообщения, не должен превышать (без учета веса тары) 10 кг, а дымного пороха или изделий из него - 5 кг.</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75. Без разрешений органов внутренних дел осуществляется транспортирование оружия и патронов:</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а) государственными военизированными организациями в порядке, установленном этими организациями;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б) юридическими и физическими лицами в пределах территорий субъектов Российской Федерации, органами внутренних дел которых данное оружие и патроны поставлены на учет;</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в) гражданами Российской Федерации, имеющими на законных основаниях спортивное и охотничье оружие, для участия в охоте и спортивных мероприятиях на основании разрешений органов внутренних дел на хранение и ношение оружия;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г) гражданами Российской Федерации, имеющими на законных основаниях огнестрельное гладкоствольное длинноствольное оружие, указанное в </w:t>
      </w:r>
      <w:hyperlink r:id="rId129" w:anchor="block_3" w:history="1">
        <w:r w:rsidRPr="004E0C76">
          <w:rPr>
            <w:rFonts w:ascii="Times New Roman" w:eastAsia="Times New Roman" w:hAnsi="Times New Roman" w:cs="Times New Roman"/>
            <w:color w:val="0000FF"/>
            <w:sz w:val="24"/>
            <w:szCs w:val="24"/>
            <w:u w:val="single"/>
            <w:lang w:eastAsia="ru-RU"/>
          </w:rPr>
          <w:t>пунктах 1, 2 и 3 части второй статьи 3</w:t>
        </w:r>
      </w:hyperlink>
      <w:r w:rsidRPr="004E0C76">
        <w:rPr>
          <w:rFonts w:ascii="Times New Roman" w:eastAsia="Times New Roman" w:hAnsi="Times New Roman" w:cs="Times New Roman"/>
          <w:sz w:val="24"/>
          <w:szCs w:val="24"/>
          <w:lang w:eastAsia="ru-RU"/>
        </w:rPr>
        <w:t xml:space="preserve"> Федерального закона "Об оружии", приобретенное в целях самообороны без права ношения;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д) не подлежащих регистрации в органах внутренних дел.</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30" w:anchor="block_11"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10 марта 2009 г. N 219 в пункт 76 внесены изменения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31" w:anchor="block_460" w:history="1">
        <w:r w:rsidRPr="004E0C76">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lastRenderedPageBreak/>
        <w:t>76. Оружие и патроны, помещенные под таможенный режим, транспортируются и перевозятся в специальной таре либо транспортными средствами, опечатанными или опломбированными таможенными органами. Порядок перевозки и транспортирования такого оружия и патронов устанавливается Федеральной таможенной службой по согласованию с Министерством внутренних дел Российской Федерации и Министерством промышленности и торговли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20" w:name="76002"/>
      <w:bookmarkEnd w:id="20"/>
      <w:r w:rsidRPr="004E0C76">
        <w:rPr>
          <w:rFonts w:ascii="Times New Roman" w:eastAsia="Times New Roman" w:hAnsi="Times New Roman" w:cs="Times New Roman"/>
          <w:sz w:val="24"/>
          <w:szCs w:val="24"/>
          <w:lang w:eastAsia="ru-RU"/>
        </w:rPr>
        <w:t>Порядок транспортирования единичных экземпляров оружия и патронов, находящихся под таможенным контролем, устанавливается Федеральной таможенной службой по согласованию с Министерством внутренних дел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77. Граждане Российской Федерации осуществляют транспортирование оружия в количестве не более 5 единиц и патронов не более 400 штук на основании разрешений органов внутренних дел на хранение или хранение и ношение соответствующих видов, типов и моделей оружия либо лицензий на их приобретение, коллекционирование или экспонирование.</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Транспортирование оружия и патронов в количестве, превышающем указанные нормы, осуществляется гражданами Российской Федерации в порядке, предусмотренном для юридических лиц.</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21" w:name="7703"/>
      <w:bookmarkEnd w:id="21"/>
      <w:r w:rsidRPr="004E0C76">
        <w:rPr>
          <w:rFonts w:ascii="Times New Roman" w:eastAsia="Times New Roman" w:hAnsi="Times New Roman" w:cs="Times New Roman"/>
          <w:sz w:val="24"/>
          <w:szCs w:val="24"/>
          <w:lang w:eastAsia="ru-RU"/>
        </w:rPr>
        <w:t>Транспортирование принадлежащего гражданам оружия осуществляется в чехлах, кобурах или специальных футлярах.</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XIV. Изъятие и уничтожение оружия и патронов</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78. Изъятие оружия и патронов производится в случаях, установленных федеральным законодательством.</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79. Оружие и патроны изымаются органами внутренних дел и другими уполномоченными на то федеральным законодательством органами.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Органы, осуществляющие государственный надзор за соблюдением </w:t>
      </w:r>
      <w:hyperlink r:id="rId132" w:anchor="block_1000" w:history="1">
        <w:r w:rsidRPr="004E0C76">
          <w:rPr>
            <w:rFonts w:ascii="Times New Roman" w:eastAsia="Times New Roman" w:hAnsi="Times New Roman" w:cs="Times New Roman"/>
            <w:color w:val="0000FF"/>
            <w:sz w:val="24"/>
            <w:szCs w:val="24"/>
            <w:u w:val="single"/>
            <w:lang w:eastAsia="ru-RU"/>
          </w:rPr>
          <w:t>правил охоты</w:t>
        </w:r>
      </w:hyperlink>
      <w:r w:rsidRPr="004E0C76">
        <w:rPr>
          <w:rFonts w:ascii="Times New Roman" w:eastAsia="Times New Roman" w:hAnsi="Times New Roman" w:cs="Times New Roman"/>
          <w:sz w:val="24"/>
          <w:szCs w:val="24"/>
          <w:lang w:eastAsia="ru-RU"/>
        </w:rPr>
        <w:t>, рыболовства, охраны природы и природных ресурсов, передают изъятые оружие и патроны в соответствующие органы внутренних дел.</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22" w:name="7903"/>
      <w:bookmarkEnd w:id="22"/>
      <w:r w:rsidRPr="004E0C76">
        <w:rPr>
          <w:rFonts w:ascii="Times New Roman" w:eastAsia="Times New Roman" w:hAnsi="Times New Roman" w:cs="Times New Roman"/>
          <w:sz w:val="24"/>
          <w:szCs w:val="24"/>
          <w:lang w:eastAsia="ru-RU"/>
        </w:rPr>
        <w:t>Изъятые либо конфискованные оружие и патроны подлежат передаче в органы внутренних дел в порядке, установленном Министерством внутренних дел Российской Федерации. При этом оружие и патроны, изъятые и признанные вещественными доказательствами по уголовным делам, передаются после окончания рассмотрения дел в судебном порядке.</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Об изъятии оружия и патронов составляется протокол (акт), в котором указываются вид, тип, модель, калибр, серия и номер изымаемого оружия, а также вид и количество патронов либо делается соответствующая запись в протоколах об административном правонарушении, о досмотре вещей или административном задержании в случаях, предусмотренных федеральным законодательством. Протокол (акт) составляется в порядке, установленном федеральным законодательством.</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lastRenderedPageBreak/>
        <w:t>80. Оружие и патроны, выданные юридическим и физическим лицам во временное пользование, изымаются на период устранения выявленных нарушений либо обстоятельств, препятствующих обеспечению сохранности или безопасности хранения этого оружия и патронов.</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33" w:anchor="block_2012"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26 июля 2006 г. N 459 в пункт 81 внесены изменения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34" w:anchor="block_15" w:history="1">
        <w:r w:rsidRPr="004E0C76">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81. При необходимости изъятие оружия и патронов, помещенных под таможенный режим, производится в присутствии сотрудников таможенных органов в порядке, установленном Федеральной таможенной службой и Министерством внутренних дел Российской Федерации.</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35" w:anchor="block_13"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10 марта 2009 г. N 219 в пункт 82 внесены изменения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36" w:anchor="block_1082" w:history="1">
        <w:r w:rsidRPr="004E0C76">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82. Изъятое или конфискованное оружие и патроны к нему, а также копии (реплики) оружия подлежат историко-культурной и искусствоведческой экспертизе, организуемой Министерством культуры Российской Федерации, к осуществлению которой могут привлекаться специалисты других федеральных органов исполнительной власти, а также юридических лиц, имеющих лицензии на производство, коллекционирование или экспонирование оружия.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23" w:name="10822"/>
      <w:bookmarkEnd w:id="23"/>
      <w:r w:rsidRPr="004E0C76">
        <w:rPr>
          <w:rFonts w:ascii="Times New Roman" w:eastAsia="Times New Roman" w:hAnsi="Times New Roman" w:cs="Times New Roman"/>
          <w:sz w:val="24"/>
          <w:szCs w:val="24"/>
          <w:lang w:eastAsia="ru-RU"/>
        </w:rPr>
        <w:t>По результатам экспертизы оружие и патроны направляются на реализацию или уничтожение. Оружие, признанное по результатам экспертизы имеющим культурную ценность либо в отношении которого необходимо создание особых условий хранения, подлежит передаче на хранение в специально уполномоченные органы и организации, определенные Министерством культуры Российской Федерации.</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37" w:anchor="block_10172"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4 сентября 2012 г. N 882 в пункт 83 внесены изменения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38" w:anchor="block_83" w:history="1">
        <w:r w:rsidRPr="004E0C76">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83. Изъятые оружие и патроны, технически непригодные для эксплуатации, самодельные или переделанные, а также запрещенные к обороту на территории Российской Федерации уничтожаются органами внутренних дел в порядке, установленном Министерством внутренних дел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24" w:name="8302"/>
      <w:bookmarkEnd w:id="24"/>
      <w:r w:rsidRPr="004E0C76">
        <w:rPr>
          <w:rFonts w:ascii="Times New Roman" w:eastAsia="Times New Roman" w:hAnsi="Times New Roman" w:cs="Times New Roman"/>
          <w:sz w:val="24"/>
          <w:szCs w:val="24"/>
          <w:lang w:eastAsia="ru-RU"/>
        </w:rPr>
        <w:t xml:space="preserve">Патроны к газовому оружию, механические распылители, аэрозольные и другие устройства, снаряженные слезоточивыми и раздражающими веществами, технически неисправные либо срок годности, хранения или использования которых истек, </w:t>
      </w:r>
      <w:r w:rsidRPr="004E0C76">
        <w:rPr>
          <w:rFonts w:ascii="Times New Roman" w:eastAsia="Times New Roman" w:hAnsi="Times New Roman" w:cs="Times New Roman"/>
          <w:sz w:val="24"/>
          <w:szCs w:val="24"/>
          <w:lang w:eastAsia="ru-RU"/>
        </w:rPr>
        <w:lastRenderedPageBreak/>
        <w:t>безвозмездно передаются по заявлению их владельцев поставщикам (продавцам) для уничтожения в порядке, определяемом Министерством промышленности и торговли Российской Федерации по согласованию с Министерством внутренних дел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25" w:name="8303"/>
      <w:bookmarkEnd w:id="25"/>
      <w:r w:rsidRPr="004E0C76">
        <w:rPr>
          <w:rFonts w:ascii="Times New Roman" w:eastAsia="Times New Roman" w:hAnsi="Times New Roman" w:cs="Times New Roman"/>
          <w:sz w:val="24"/>
          <w:szCs w:val="24"/>
          <w:lang w:eastAsia="ru-RU"/>
        </w:rPr>
        <w:t>Уничтожение оружия и патронов производителями оружия или патронов в процессе производства осуществляется в порядке, установленном Министерством промышленности и торговли Российской Федерации по согласованию с Министерством внутренних дел Российской Федерации и Министерством здравоохранения Российской Федерации.</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XV. Ввоз на территорию Российской Федерации и вывоз</w:t>
      </w:r>
      <w:r w:rsidRPr="004E0C76">
        <w:rPr>
          <w:rFonts w:ascii="Times New Roman" w:eastAsia="Times New Roman" w:hAnsi="Times New Roman" w:cs="Times New Roman"/>
          <w:sz w:val="24"/>
          <w:szCs w:val="24"/>
          <w:lang w:eastAsia="ru-RU"/>
        </w:rPr>
        <w:br/>
        <w:t>из Российской Федерации оружия и патронов</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39" w:anchor="block_14"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10 марта 2009 г. N 219 в пункт 84 внесены изменения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40" w:anchor="block_480" w:history="1">
        <w:r w:rsidRPr="004E0C76">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84. Ввоз на территорию Российской Федерации оружия, патронов и конструктивно сходных с оружием изделий, в том числе приобретенных, полученных в дар, по наследству или в качестве награды, производится юридическими лицами и гражданами Российской Федерации после проведения сертификации органами по сертификации, аккредитованными Федеральным агентством по техническому регулированию и метрологии по согласованию с Министерством внутренних дел Российской Федерации.</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ГАРАНТ:</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См. </w:t>
      </w:r>
      <w:hyperlink r:id="rId141" w:anchor="block_1000" w:history="1">
        <w:r w:rsidRPr="004E0C76">
          <w:rPr>
            <w:rFonts w:ascii="Times New Roman" w:eastAsia="Times New Roman" w:hAnsi="Times New Roman" w:cs="Times New Roman"/>
            <w:color w:val="0000FF"/>
            <w:sz w:val="24"/>
            <w:szCs w:val="24"/>
            <w:u w:val="single"/>
            <w:lang w:eastAsia="ru-RU"/>
          </w:rPr>
          <w:t>Правила</w:t>
        </w:r>
      </w:hyperlink>
      <w:r w:rsidRPr="004E0C76">
        <w:rPr>
          <w:rFonts w:ascii="Times New Roman" w:eastAsia="Times New Roman" w:hAnsi="Times New Roman" w:cs="Times New Roman"/>
          <w:sz w:val="24"/>
          <w:szCs w:val="24"/>
          <w:lang w:eastAsia="ru-RU"/>
        </w:rPr>
        <w:t xml:space="preserve"> проведения сертификации гражданского и служебного оружия, утвержденные </w:t>
      </w:r>
      <w:hyperlink r:id="rId142"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Госстандарта РФ от 25 декабря 2000 г. N 86</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26" w:name="85002"/>
      <w:bookmarkEnd w:id="26"/>
      <w:r w:rsidRPr="004E0C76">
        <w:rPr>
          <w:rFonts w:ascii="Times New Roman" w:eastAsia="Times New Roman" w:hAnsi="Times New Roman" w:cs="Times New Roman"/>
          <w:sz w:val="24"/>
          <w:szCs w:val="24"/>
          <w:lang w:eastAsia="ru-RU"/>
        </w:rPr>
        <w:t>Порядок ввоза гражданского, служебного длинноствольного гладкоствольного оружия, патронов и конструктивно сходных с оружием изделий в целях сертификации устанавливается Федеральной таможенной службой, Министерством внутренних дел Российской Федерации и Министерством промышленности и торговли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85. Без проведения сертификации через таможенную границу Российской Федерации могут перемещаться оружие и патроны:</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а) имеющие сертификаты соответствия;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27" w:name="852"/>
      <w:bookmarkEnd w:id="27"/>
      <w:r w:rsidRPr="004E0C76">
        <w:rPr>
          <w:rFonts w:ascii="Times New Roman" w:eastAsia="Times New Roman" w:hAnsi="Times New Roman" w:cs="Times New Roman"/>
          <w:sz w:val="24"/>
          <w:szCs w:val="24"/>
          <w:lang w:eastAsia="ru-RU"/>
        </w:rPr>
        <w:t>б) ввозимые производителями оружия или патронов в целях проведения исследований или испытаний либо использования в процессе производства;</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в) перемещаемые по территории Российской Федерации в соответствии с международными договорами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lastRenderedPageBreak/>
        <w:t>г) предназначенные для коллекционирования или экспонирования при предъявлении лицензии на коллекционирование или экспонирование;</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д) временно ввозимые юридическими и физическими лицами в целях охоты или участия в спортивных мероприятиях.</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43" w:anchor="block_15"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10 марта 2009 г. N 219 в пункт 85.1 внесены изменения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44" w:anchor="block_851" w:history="1">
        <w:r w:rsidRPr="004E0C76">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85.1. Ввоз в Российскую Федерацию наградного оружия и патронов, полученных гражданами Российской Федерации на основании наградных документов глав иностранных государств и глав правительств иностранных государств, осуществляется по разрешениям Министерства внутренних дел Российской Федерации, выдаваемым в соответствии с </w:t>
      </w:r>
      <w:hyperlink r:id="rId145" w:anchor="block_17" w:history="1">
        <w:r w:rsidRPr="004E0C76">
          <w:rPr>
            <w:rFonts w:ascii="Times New Roman" w:eastAsia="Times New Roman" w:hAnsi="Times New Roman" w:cs="Times New Roman"/>
            <w:color w:val="0000FF"/>
            <w:sz w:val="24"/>
            <w:szCs w:val="24"/>
            <w:u w:val="single"/>
            <w:lang w:eastAsia="ru-RU"/>
          </w:rPr>
          <w:t>законодательством</w:t>
        </w:r>
      </w:hyperlink>
      <w:r w:rsidRPr="004E0C76">
        <w:rPr>
          <w:rFonts w:ascii="Times New Roman" w:eastAsia="Times New Roman" w:hAnsi="Times New Roman" w:cs="Times New Roman"/>
          <w:sz w:val="24"/>
          <w:szCs w:val="24"/>
          <w:lang w:eastAsia="ru-RU"/>
        </w:rPr>
        <w:t xml:space="preserve">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Не допускается ввоз в Российскую Федерацию в качестве наградного оружия боевого длинноствольного либо специального оружия, предназначенного для выполнения боевых и оперативно-служебных задач подразделениями специального назначения, оружия, позволяющего вести огонь очередями, а также оружия и патронов к нему, запрещенных к обороту на территории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Перемещение наградного оружия через таможенную границу Российской Федерации для проведения ремонта (реставрации) и обслуживания, участия в спортивных мероприятиях, охоте, экспонировании осуществляется с учетом требований законодательства Российской Федерации о вывозе и ввозе культурных ценностей.</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28" w:name="8514"/>
      <w:bookmarkEnd w:id="28"/>
      <w:r w:rsidRPr="004E0C76">
        <w:rPr>
          <w:rFonts w:ascii="Times New Roman" w:eastAsia="Times New Roman" w:hAnsi="Times New Roman" w:cs="Times New Roman"/>
          <w:sz w:val="24"/>
          <w:szCs w:val="24"/>
          <w:lang w:eastAsia="ru-RU"/>
        </w:rPr>
        <w:t>Граждане Российской Федерации, выезжающие из Российской Федерации на постоянное жительство в другие страны, вправе вывозить наградное оружие при наличии документа посольства (консульства) соответствующего иностранного государства в Российской Федерации, подтверждающего возможность ввоза такого оружия, на основании разрешений, выдаваемых органами внутренних дел в порядке, установленном Министерством внутренних дел Российской Федерации по согласованию с Министерством культуры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86. Транзит через территорию Российской Федерации оружия и патронов в соответствии с международными договорами Российской Федерации осуществляется их владельцами либо перевозчиками, имеющими соответствующую лицензию таможенных органов Российской Федерации, на основании разрешений на ввоз на территорию Российской Федерации и вывоз из Российской Федерации, выдаваемых органами внутренних дел в порядке, установленном Министерством внутренних дел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Транзит оружия и патронов, а также их доставка в определенное таможенными органами место осуществляются при условии их таможенного сопровождения либо перевозки оружия и патронов таможенным перевозчиком.</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46" w:anchor="block_2012"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26 июля 2006 г. N 459 в пункт 87 внесены изменения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47" w:anchor="block_87" w:history="1">
        <w:r w:rsidRPr="004E0C76">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87. Оружие и патроны после уведомления таможенных органов Российской Федерации об их ввозе (вывозе) и представления таможенным органам в месте доставки должны находиться на складах временного хранения, учрежденных в порядке, установленном </w:t>
      </w:r>
      <w:hyperlink r:id="rId148" w:anchor="block_146" w:history="1">
        <w:r w:rsidRPr="004E0C76">
          <w:rPr>
            <w:rFonts w:ascii="Times New Roman" w:eastAsia="Times New Roman" w:hAnsi="Times New Roman" w:cs="Times New Roman"/>
            <w:color w:val="0000FF"/>
            <w:sz w:val="24"/>
            <w:szCs w:val="24"/>
            <w:u w:val="single"/>
            <w:lang w:eastAsia="ru-RU"/>
          </w:rPr>
          <w:t>таможенным законодательством</w:t>
        </w:r>
      </w:hyperlink>
      <w:r w:rsidRPr="004E0C76">
        <w:rPr>
          <w:rFonts w:ascii="Times New Roman" w:eastAsia="Times New Roman" w:hAnsi="Times New Roman" w:cs="Times New Roman"/>
          <w:sz w:val="24"/>
          <w:szCs w:val="24"/>
          <w:lang w:eastAsia="ru-RU"/>
        </w:rPr>
        <w:t xml:space="preserve"> Российской Федерации, а после помещения их под таможенный режим таможенного склада - на определенных Федеральной таможенной службой по согласованию с Министерством внутренних дел Российской Федерации таможенных складах, порядок функционирования которых устанавливается Федеральной таможенной службой и Министерством внутренних дел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88. Оружие и патроны, находящиеся под таможенным контролем и не прошедшие сертификационных испытаний, подлежат возврату таможенному органу Российской Федерации в 2-недельный срок со дня вынесения решения органом по сертификации, аккредитованным Федеральным агентством по техническому регулированию и метрологии по согласованию с Министерством внутренних дел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89. Ввозимые на территорию Российской Федерации или вывозимые из Российской Федерации оружие и патроны подлежат обязательному таможенному досмотру при таможенном оформлении.</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49" w:anchor="block_16"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10 марта 2009 г. N 219 в пункт 90 внесены изменения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50" w:anchor="block_510" w:history="1">
        <w:r w:rsidRPr="004E0C76">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90. Требования по осуществлению таможенного контроля и производству таможенного оформления ввозимых на территорию Российской Федерации или вывозимых из Российской Федерации оружия и патронов устанавливаются Федеральной таможенной службой по согласованию с Министерством внутренних дел Российской Федерации, Министерством культуры Российской Федерации и Министерством промышленности и торговли Российской Федерации.</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51" w:anchor="block_204"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4 марта 2010 г. N 124 Правила дополнены разделом XVI</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XVI. Получение частными охранными организациями служебного оружия во временное пользование</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ГАРАНТ:</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lastRenderedPageBreak/>
        <w:t xml:space="preserve">См. </w:t>
      </w:r>
      <w:hyperlink r:id="rId152" w:anchor="block_1000" w:history="1">
        <w:r w:rsidRPr="004E0C76">
          <w:rPr>
            <w:rFonts w:ascii="Times New Roman" w:eastAsia="Times New Roman" w:hAnsi="Times New Roman" w:cs="Times New Roman"/>
            <w:color w:val="0000FF"/>
            <w:sz w:val="24"/>
            <w:szCs w:val="24"/>
            <w:u w:val="single"/>
            <w:lang w:eastAsia="ru-RU"/>
          </w:rPr>
          <w:t>Правила</w:t>
        </w:r>
      </w:hyperlink>
      <w:r w:rsidRPr="004E0C76">
        <w:rPr>
          <w:rFonts w:ascii="Times New Roman" w:eastAsia="Times New Roman" w:hAnsi="Times New Roman" w:cs="Times New Roman"/>
          <w:sz w:val="24"/>
          <w:szCs w:val="24"/>
          <w:lang w:eastAsia="ru-RU"/>
        </w:rPr>
        <w:t xml:space="preserve"> организации в органах внутренних дел Российской Федерации приема и выдачи во временное пользование служебного оружия частным охранным организациям, утвержденные </w:t>
      </w:r>
      <w:hyperlink r:id="rId153" w:history="1">
        <w:r w:rsidRPr="004E0C76">
          <w:rPr>
            <w:rFonts w:ascii="Times New Roman" w:eastAsia="Times New Roman" w:hAnsi="Times New Roman" w:cs="Times New Roman"/>
            <w:color w:val="0000FF"/>
            <w:sz w:val="24"/>
            <w:szCs w:val="24"/>
            <w:u w:val="single"/>
            <w:lang w:eastAsia="ru-RU"/>
          </w:rPr>
          <w:t>приказом</w:t>
        </w:r>
      </w:hyperlink>
      <w:r w:rsidRPr="004E0C76">
        <w:rPr>
          <w:rFonts w:ascii="Times New Roman" w:eastAsia="Times New Roman" w:hAnsi="Times New Roman" w:cs="Times New Roman"/>
          <w:sz w:val="24"/>
          <w:szCs w:val="24"/>
          <w:lang w:eastAsia="ru-RU"/>
        </w:rPr>
        <w:t xml:space="preserve"> МВД РФ от 26 июля 2012 г. N 724</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91. Частные охранные организации получают служебное оружие в органах внутренних дел во временное пользование в соответствии с законодательством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92. Для получения служебного оружия во временное пользование руководитель частной охранной организации представляет в орган внутренних дел, выдавший лицензию на осуществление частной охранной деятельности, заявку, в которой указывает имеющееся в частной охранной организации и требуемое количество служебного оружия (далее именуется - заявка). </w:t>
      </w:r>
      <w:hyperlink r:id="rId154" w:anchor="block_1000" w:history="1">
        <w:r w:rsidRPr="004E0C76">
          <w:rPr>
            <w:rFonts w:ascii="Times New Roman" w:eastAsia="Times New Roman" w:hAnsi="Times New Roman" w:cs="Times New Roman"/>
            <w:color w:val="0000FF"/>
            <w:sz w:val="24"/>
            <w:szCs w:val="24"/>
            <w:u w:val="single"/>
            <w:lang w:eastAsia="ru-RU"/>
          </w:rPr>
          <w:t>Форма</w:t>
        </w:r>
      </w:hyperlink>
      <w:r w:rsidRPr="004E0C76">
        <w:rPr>
          <w:rFonts w:ascii="Times New Roman" w:eastAsia="Times New Roman" w:hAnsi="Times New Roman" w:cs="Times New Roman"/>
          <w:sz w:val="24"/>
          <w:szCs w:val="24"/>
          <w:lang w:eastAsia="ru-RU"/>
        </w:rPr>
        <w:t xml:space="preserve"> заявки устанавливается Министерством внутренних дел Российской Федерации. К заявке прилагаются: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29" w:name="160921"/>
      <w:bookmarkEnd w:id="29"/>
      <w:r w:rsidRPr="004E0C76">
        <w:rPr>
          <w:rFonts w:ascii="Times New Roman" w:eastAsia="Times New Roman" w:hAnsi="Times New Roman" w:cs="Times New Roman"/>
          <w:sz w:val="24"/>
          <w:szCs w:val="24"/>
          <w:lang w:eastAsia="ru-RU"/>
        </w:rPr>
        <w:t>а) копия лицензии на осуществление частной охранной деятельности;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30" w:name="160922"/>
      <w:bookmarkEnd w:id="30"/>
      <w:r w:rsidRPr="004E0C76">
        <w:rPr>
          <w:rFonts w:ascii="Times New Roman" w:eastAsia="Times New Roman" w:hAnsi="Times New Roman" w:cs="Times New Roman"/>
          <w:sz w:val="24"/>
          <w:szCs w:val="24"/>
          <w:lang w:eastAsia="ru-RU"/>
        </w:rPr>
        <w:t>б) список работников частной охранной организации, имеющих квалификацию, которая позволяет выполнять функциональные обязанности с использованием служебного оружия;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31" w:name="160923"/>
      <w:bookmarkEnd w:id="31"/>
      <w:r w:rsidRPr="004E0C76">
        <w:rPr>
          <w:rFonts w:ascii="Times New Roman" w:eastAsia="Times New Roman" w:hAnsi="Times New Roman" w:cs="Times New Roman"/>
          <w:sz w:val="24"/>
          <w:szCs w:val="24"/>
          <w:lang w:eastAsia="ru-RU"/>
        </w:rPr>
        <w:t>в) копии документов, подтверждающих наличие надлежащих условий хранения служебного оружия, для получения которого представляется заявка;</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32" w:name="160924"/>
      <w:bookmarkEnd w:id="32"/>
      <w:r w:rsidRPr="004E0C76">
        <w:rPr>
          <w:rFonts w:ascii="Times New Roman" w:eastAsia="Times New Roman" w:hAnsi="Times New Roman" w:cs="Times New Roman"/>
          <w:sz w:val="24"/>
          <w:szCs w:val="24"/>
          <w:lang w:eastAsia="ru-RU"/>
        </w:rPr>
        <w:t>г) копия разрешения на хранение и использование имеющегося в частной охранной организации служебного оружия (при его наличии).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93. Копии документов, предусмотренные </w:t>
      </w:r>
      <w:hyperlink r:id="rId155" w:anchor="block_16092" w:history="1">
        <w:r w:rsidRPr="004E0C76">
          <w:rPr>
            <w:rFonts w:ascii="Times New Roman" w:eastAsia="Times New Roman" w:hAnsi="Times New Roman" w:cs="Times New Roman"/>
            <w:color w:val="0000FF"/>
            <w:sz w:val="24"/>
            <w:szCs w:val="24"/>
            <w:u w:val="single"/>
            <w:lang w:eastAsia="ru-RU"/>
          </w:rPr>
          <w:t>пунктом 92</w:t>
        </w:r>
      </w:hyperlink>
      <w:r w:rsidRPr="004E0C76">
        <w:rPr>
          <w:rFonts w:ascii="Times New Roman" w:eastAsia="Times New Roman" w:hAnsi="Times New Roman" w:cs="Times New Roman"/>
          <w:sz w:val="24"/>
          <w:szCs w:val="24"/>
          <w:lang w:eastAsia="ru-RU"/>
        </w:rPr>
        <w:t xml:space="preserve"> настоящих Правил, не заверенные в установленном порядке, представляются вместе с оригиналами.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94. Орган внутренних дел в течение месяца со дня получения заявки и документов, предусмотренных </w:t>
      </w:r>
      <w:hyperlink r:id="rId156" w:anchor="block_16092" w:history="1">
        <w:r w:rsidRPr="004E0C76">
          <w:rPr>
            <w:rFonts w:ascii="Times New Roman" w:eastAsia="Times New Roman" w:hAnsi="Times New Roman" w:cs="Times New Roman"/>
            <w:color w:val="0000FF"/>
            <w:sz w:val="24"/>
            <w:szCs w:val="24"/>
            <w:u w:val="single"/>
            <w:lang w:eastAsia="ru-RU"/>
          </w:rPr>
          <w:t>пунктом 92</w:t>
        </w:r>
      </w:hyperlink>
      <w:r w:rsidRPr="004E0C76">
        <w:rPr>
          <w:rFonts w:ascii="Times New Roman" w:eastAsia="Times New Roman" w:hAnsi="Times New Roman" w:cs="Times New Roman"/>
          <w:sz w:val="24"/>
          <w:szCs w:val="24"/>
          <w:lang w:eastAsia="ru-RU"/>
        </w:rPr>
        <w:t xml:space="preserve"> настоящих Правил, проверяет достоверность сведений, изложенных в представленных документах, и принимает в установленном порядке решение о выдаче или об отказе в выдаче служебного оружия во временное пользование с учетом установленных норм обеспечения.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95. Основаниями для отказа в выдаче служебного оружия во временное пользование являются: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а) приостановление действия лицензии на осуществление частной охранной деятельности либо иное ограничение (запрет) на деятельность частной охранной организации в соответствии с законодательством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б) недостоверность сведений, указанных в заявке, либо несоответствие количества заявленного для получения служебного оружия установленным нормам обеспечения.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96. Решение органа внутренних дел об отказе в выдаче служебного оружия во временное пользование может быть обжаловано частной охранной организацией в установленном порядке.</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97. Орган внутренних дел заключает с каждой частной охранной организацией, в отношении которой принято решение о выдаче служебного оружия во временное </w:t>
      </w:r>
      <w:r w:rsidRPr="004E0C76">
        <w:rPr>
          <w:rFonts w:ascii="Times New Roman" w:eastAsia="Times New Roman" w:hAnsi="Times New Roman" w:cs="Times New Roman"/>
          <w:sz w:val="24"/>
          <w:szCs w:val="24"/>
          <w:lang w:eastAsia="ru-RU"/>
        </w:rPr>
        <w:lastRenderedPageBreak/>
        <w:t>пользование, соответствующий договор, к которому прилагаются расчеты расходов органа внутренних дел, связанных с приобретением, хранением и транспортированием указанного оружия, а также платы за временное пользование этим оружием.</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98. После заключения договора частная охранная организация возмещает органу внутренних дел расходы, связанные с приобретением, хранением и транспортированием служебного оружия, и вносит единовременную плату за временное пользование этим оружием посредством перечисления соответствующих средств на лицевой счет, открытый органом внутренних дел в территориальном органе Федерального казначейства для осуществления операций со средствами, полученными от приносящей доход деятельности.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99. Плата частной охранной организации за временное пользование служебным оружием, полученным в органе внутренних дел, составляет 15 процентов фактической стоимости соответствующей модели (моделей) указанного оружия. Плата за временное пользование этим оружием не взимается в случае, установленном </w:t>
      </w:r>
      <w:hyperlink r:id="rId157" w:anchor="block_1405" w:history="1">
        <w:r w:rsidRPr="004E0C76">
          <w:rPr>
            <w:rFonts w:ascii="Times New Roman" w:eastAsia="Times New Roman" w:hAnsi="Times New Roman" w:cs="Times New Roman"/>
            <w:color w:val="0000FF"/>
            <w:sz w:val="24"/>
            <w:szCs w:val="24"/>
            <w:u w:val="single"/>
            <w:lang w:eastAsia="ru-RU"/>
          </w:rPr>
          <w:t>Федеральным законом</w:t>
        </w:r>
      </w:hyperlink>
      <w:r w:rsidRPr="004E0C76">
        <w:rPr>
          <w:rFonts w:ascii="Times New Roman" w:eastAsia="Times New Roman" w:hAnsi="Times New Roman" w:cs="Times New Roman"/>
          <w:sz w:val="24"/>
          <w:szCs w:val="24"/>
          <w:lang w:eastAsia="ru-RU"/>
        </w:rPr>
        <w:t xml:space="preserve"> "О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100. При получении служебного оружия представитель частной охранной организации обязан осмотреть указанное оружие, проверить его количество, комплектность, исправность и соответствие индивидуальных номеров получаемого оружия и основных его частей данным, содержащимся в учетных документах на это оружие.</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В случае недостачи, некомплектности или неисправности указанного оружия представитель частной охранной организации подает в орган внутренних дел соответствующее письменное заявление.</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101. После получения служебного оружия во временное пользование, в том числе замены неисправного оружия на исправное, частная охранная организация в 2-недельный срок представляет в орган внутренних дел заявление для получения (переоформления) разрешения на хранение и использование такого оружия в установленном порядке.</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Неисправное служебное оружие подлежит сдаче в установленном порядке в орган внутренних дел по месту его учета.</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58" w:anchor="block_10123"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30 декабря 2005 г. N 847 в Положение внесены изменения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59" w:anchor="block_2000" w:history="1">
        <w:r w:rsidRPr="004E0C76">
          <w:rPr>
            <w:rFonts w:ascii="Times New Roman" w:eastAsia="Times New Roman" w:hAnsi="Times New Roman" w:cs="Times New Roman"/>
            <w:color w:val="0000FF"/>
            <w:sz w:val="24"/>
            <w:szCs w:val="24"/>
            <w:u w:val="single"/>
            <w:lang w:eastAsia="ru-RU"/>
          </w:rPr>
          <w:t>См. текст Положения в предыдущей редакции</w:t>
        </w:r>
      </w:hyperlink>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Положение</w:t>
      </w:r>
      <w:r w:rsidRPr="004E0C76">
        <w:rPr>
          <w:rFonts w:ascii="Times New Roman" w:eastAsia="Times New Roman" w:hAnsi="Times New Roman" w:cs="Times New Roman"/>
          <w:sz w:val="24"/>
          <w:szCs w:val="24"/>
          <w:lang w:eastAsia="ru-RU"/>
        </w:rPr>
        <w:br/>
        <w:t>о ведении и издании Государственного кадастра гражданского и служебного оружия и патронов к нему</w:t>
      </w:r>
      <w:r w:rsidRPr="004E0C76">
        <w:rPr>
          <w:rFonts w:ascii="Times New Roman" w:eastAsia="Times New Roman" w:hAnsi="Times New Roman" w:cs="Times New Roman"/>
          <w:sz w:val="24"/>
          <w:szCs w:val="24"/>
          <w:lang w:eastAsia="ru-RU"/>
        </w:rPr>
        <w:br/>
        <w:t xml:space="preserve">(утв. </w:t>
      </w:r>
      <w:hyperlink r:id="rId160"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21 июля 1998 г. N 814)</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lastRenderedPageBreak/>
        <w:t>С изменениями и дополнениями от:</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30 декабря 2005 г., 10 марта 2009 г.</w:t>
      </w:r>
    </w:p>
    <w:p w:rsidR="004E0C76" w:rsidRPr="004E0C76" w:rsidRDefault="004E0C76" w:rsidP="004E0C76">
      <w:pPr>
        <w:spacing w:after="0" w:line="240" w:lineRule="auto"/>
        <w:rPr>
          <w:rFonts w:ascii="Times New Roman" w:eastAsia="Times New Roman" w:hAnsi="Times New Roman" w:cs="Times New Roman"/>
          <w:sz w:val="24"/>
          <w:szCs w:val="24"/>
          <w:lang w:eastAsia="ru-RU"/>
        </w:rPr>
      </w:pP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1. Настоящее Положение в соответствии с </w:t>
      </w:r>
      <w:hyperlink r:id="rId161" w:history="1">
        <w:r w:rsidRPr="004E0C76">
          <w:rPr>
            <w:rFonts w:ascii="Times New Roman" w:eastAsia="Times New Roman" w:hAnsi="Times New Roman" w:cs="Times New Roman"/>
            <w:color w:val="0000FF"/>
            <w:sz w:val="24"/>
            <w:szCs w:val="24"/>
            <w:u w:val="single"/>
            <w:lang w:eastAsia="ru-RU"/>
          </w:rPr>
          <w:t>Федеральным законом</w:t>
        </w:r>
      </w:hyperlink>
      <w:r w:rsidRPr="004E0C76">
        <w:rPr>
          <w:rFonts w:ascii="Times New Roman" w:eastAsia="Times New Roman" w:hAnsi="Times New Roman" w:cs="Times New Roman"/>
          <w:sz w:val="24"/>
          <w:szCs w:val="24"/>
          <w:lang w:eastAsia="ru-RU"/>
        </w:rPr>
        <w:t xml:space="preserve"> "Об оружии" устанавливает порядок ведения и издания Государственного кадастра гражданского и служебного оружия и патронов к нему (далее именуется - Кадастр).</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Нормы настоящего Положения не распространяются на оружие, имеющее культурную ценность, за исключением случаев, предусмотренных Положением.</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2. В Кадастр не включаются сведения о холодном клинковом и метательном оружии, а также о единичных экземплярах гражданского оружия, производимых на территории Российской Федерации, ввозимых на территорию Российской Федерации или вывозимых из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3. Кадастр состоит из следующих разделов:</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а) гражданское оружие отечественного производства и патроны к нему;</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б) гражданское оружие иностранного производства и патроны к нему;</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в) служебное оружие и патроны к нему;</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г) оружие и патроны к нему, производимые только для экспорта;</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д) патроны испытательные, образцовые и другие для использования в технологических целях при производстве оружия.</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62" w:anchor="block_50502"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10 марта 2009 г. N 219 в пункт 4 внесены изменения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63" w:anchor="block_2004" w:history="1">
        <w:r w:rsidRPr="004E0C76">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4. В Кадастр вносятся следующие сведения об оружии и патронах: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а) отечественного производства:</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наименование и обозначение модели оружия (типа патронов) и используемых патронов; основные технические показатели оружия и патронов; наименование разработчика и изготовителя; обозначение стандарта и технических условий; цветная фотография образца;</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б) иностранного производства:</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наименование и обозначение модели оружия (типа патронов) и используемых патронов; основные технические показатели оружия и патронов; наименование страны и предприятия - изготовителя оружия и патронов; цветная фотография образца.</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33" w:name="20046"/>
      <w:bookmarkEnd w:id="33"/>
      <w:r w:rsidRPr="004E0C76">
        <w:rPr>
          <w:rFonts w:ascii="Times New Roman" w:eastAsia="Times New Roman" w:hAnsi="Times New Roman" w:cs="Times New Roman"/>
          <w:sz w:val="24"/>
          <w:szCs w:val="24"/>
          <w:lang w:eastAsia="ru-RU"/>
        </w:rPr>
        <w:lastRenderedPageBreak/>
        <w:t>Номенклатура основных технических показателей оружия и патронов, включаемых в Кадастр, определяется Министерством промышленности и торговли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5. Включение в Кадастр сведений о гражданском и служебном оружии и патронах к нему производится на основании результатов их обязательной сертификации.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Обязательной сертификации подлежат все производимые на территории Российской Федерации, ввозимые на территорию Российской Федерации и вывозимые из Российской Федерации модели гражданского и служебного оружия и патронов к нему, а также конструктивно сходные с оружием изделия, за исключением оружия, имеющего культурную ценность, копий (реплик) оружия.</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64" w:anchor="block_50502"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10 марта 2009 г. N 219 в пункт 6 внесены изменения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65" w:anchor="block_99925" w:history="1">
        <w:r w:rsidRPr="004E0C76">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6. Федеральное агентство по техническому регулированию и метрологии по согласованию с Министерством внутренних дел Российской Федерации аккредитует органы по сертификации гражданского и служебного оружия и патронов к нему (далее именуются - органы по сертификации), а также станции или лаборатории, проводящие сертификационные испытания: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34" w:name="20062"/>
      <w:bookmarkEnd w:id="34"/>
      <w:r w:rsidRPr="004E0C76">
        <w:rPr>
          <w:rFonts w:ascii="Times New Roman" w:eastAsia="Times New Roman" w:hAnsi="Times New Roman" w:cs="Times New Roman"/>
          <w:sz w:val="24"/>
          <w:szCs w:val="24"/>
          <w:lang w:eastAsia="ru-RU"/>
        </w:rPr>
        <w:t>а) на прочность и безопасность оружия;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35" w:name="20063"/>
      <w:bookmarkEnd w:id="35"/>
      <w:r w:rsidRPr="004E0C76">
        <w:rPr>
          <w:rFonts w:ascii="Times New Roman" w:eastAsia="Times New Roman" w:hAnsi="Times New Roman" w:cs="Times New Roman"/>
          <w:sz w:val="24"/>
          <w:szCs w:val="24"/>
          <w:lang w:eastAsia="ru-RU"/>
        </w:rPr>
        <w:t>б) на соответствие медико-биологическим требованиям, а также требованиям к слезоточивым и раздражающим веществам и рецептурам на их основе - с участием Федерального медико-биологического агентства;</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в) на соответствие </w:t>
      </w:r>
      <w:hyperlink r:id="rId166" w:anchor="block_1000" w:history="1">
        <w:r w:rsidRPr="004E0C76">
          <w:rPr>
            <w:rFonts w:ascii="Times New Roman" w:eastAsia="Times New Roman" w:hAnsi="Times New Roman" w:cs="Times New Roman"/>
            <w:color w:val="0000FF"/>
            <w:sz w:val="24"/>
            <w:szCs w:val="24"/>
            <w:u w:val="single"/>
            <w:lang w:eastAsia="ru-RU"/>
          </w:rPr>
          <w:t>криминалистическим требованиям</w:t>
        </w:r>
      </w:hyperlink>
      <w:r w:rsidRPr="004E0C76">
        <w:rPr>
          <w:rFonts w:ascii="Times New Roman" w:eastAsia="Times New Roman" w:hAnsi="Times New Roman" w:cs="Times New Roman"/>
          <w:sz w:val="24"/>
          <w:szCs w:val="24"/>
          <w:lang w:eastAsia="ru-RU"/>
        </w:rPr>
        <w:t>.</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36" w:name="2062"/>
      <w:bookmarkEnd w:id="36"/>
      <w:r w:rsidRPr="004E0C76">
        <w:rPr>
          <w:rFonts w:ascii="Times New Roman" w:eastAsia="Times New Roman" w:hAnsi="Times New Roman" w:cs="Times New Roman"/>
          <w:sz w:val="24"/>
          <w:szCs w:val="24"/>
          <w:lang w:eastAsia="ru-RU"/>
        </w:rPr>
        <w:t xml:space="preserve">Технические требования и методы испытаний оружия и патронов к нему устанавливаются национальными стандартами в соответствии с </w:t>
      </w:r>
      <w:hyperlink r:id="rId167" w:anchor="block_7" w:history="1">
        <w:r w:rsidRPr="004E0C76">
          <w:rPr>
            <w:rFonts w:ascii="Times New Roman" w:eastAsia="Times New Roman" w:hAnsi="Times New Roman" w:cs="Times New Roman"/>
            <w:color w:val="0000FF"/>
            <w:sz w:val="24"/>
            <w:szCs w:val="24"/>
            <w:u w:val="single"/>
            <w:lang w:eastAsia="ru-RU"/>
          </w:rPr>
          <w:t>Федеральным законом</w:t>
        </w:r>
      </w:hyperlink>
      <w:r w:rsidRPr="004E0C76">
        <w:rPr>
          <w:rFonts w:ascii="Times New Roman" w:eastAsia="Times New Roman" w:hAnsi="Times New Roman" w:cs="Times New Roman"/>
          <w:sz w:val="24"/>
          <w:szCs w:val="24"/>
          <w:lang w:eastAsia="ru-RU"/>
        </w:rPr>
        <w:t xml:space="preserve"> "Об оружии".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37" w:name="20066"/>
      <w:bookmarkEnd w:id="37"/>
      <w:r w:rsidRPr="004E0C76">
        <w:rPr>
          <w:rFonts w:ascii="Times New Roman" w:eastAsia="Times New Roman" w:hAnsi="Times New Roman" w:cs="Times New Roman"/>
          <w:sz w:val="24"/>
          <w:szCs w:val="24"/>
          <w:lang w:eastAsia="ru-RU"/>
        </w:rPr>
        <w:t>Организация проведения работ по сертификации оружия и патронов к нему, а также конструктивно сходных с оружием изделий осуществляется в порядке, установленном Министерством промышленности и торговли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7. Включение в Кадастр предъявленной модели оружия (типа патронов) осуществляется на основании заявления руководителя юридического лица, производящего оружие или патроны отечественного производства, либо осуществляющего ввоз оружия или патронов иностранного производства на территорию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 xml:space="preserve">Заявитель должен представить в орган по сертификации сведения, указанные в </w:t>
      </w:r>
      <w:hyperlink r:id="rId168" w:anchor="block_2004" w:history="1">
        <w:r w:rsidRPr="004E0C76">
          <w:rPr>
            <w:rFonts w:ascii="Times New Roman" w:eastAsia="Times New Roman" w:hAnsi="Times New Roman" w:cs="Times New Roman"/>
            <w:color w:val="0000FF"/>
            <w:sz w:val="24"/>
            <w:szCs w:val="24"/>
            <w:u w:val="single"/>
            <w:lang w:eastAsia="ru-RU"/>
          </w:rPr>
          <w:t>пункте 4</w:t>
        </w:r>
      </w:hyperlink>
      <w:r w:rsidRPr="004E0C76">
        <w:rPr>
          <w:rFonts w:ascii="Times New Roman" w:eastAsia="Times New Roman" w:hAnsi="Times New Roman" w:cs="Times New Roman"/>
          <w:sz w:val="24"/>
          <w:szCs w:val="24"/>
          <w:lang w:eastAsia="ru-RU"/>
        </w:rPr>
        <w:t xml:space="preserve"> настоящего Положения, а также документы, подтверждающие соответствие представляемого оружия (патронов) установленным требованиям по сертификации, сборочный чертеж (схему сборки) оружия или патронов, паспорт на оружие или патроны. Для проведения сертификационных испытаний представляются образцы оружия либо патронов.</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lastRenderedPageBreak/>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69" w:anchor="block_50502"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10 марта 2009 г. N 219 в пункт 8 внесены изменения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70" w:anchor="block_99923" w:history="1">
        <w:r w:rsidRPr="004E0C76">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8. На основании результатов сертификации, проверки представленных сведений, документов и образцов оружия или патронов орган по сертификации принимает решение об отнесении изделий к оружию или патронам либо к конструктивно сходным с оружием изделиям и выдает заявителю сертификат соответствия по форме, определяемой Министерством промышленности и торговли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Сертификат соответствия является основанием для оборота оружия, патронов и конструктивно сходных с оружием изделий на территории Российской Федерации, за исключением оружия и патронов, поступивших в оборот до 1 января 1994 г.</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71" w:anchor="block_50502"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10 марта 2009 г. N 219 в пункт 9 внесены изменения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72" w:anchor="block_99922" w:history="1">
        <w:r w:rsidRPr="004E0C76">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9. Орган по сертификации формирует дело на модель оружия (тип патрона) и представляет его в Федеральное агентство по техническому регулированию и метрологии.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38" w:name="20092"/>
      <w:bookmarkEnd w:id="38"/>
      <w:r w:rsidRPr="004E0C76">
        <w:rPr>
          <w:rFonts w:ascii="Times New Roman" w:eastAsia="Times New Roman" w:hAnsi="Times New Roman" w:cs="Times New Roman"/>
          <w:sz w:val="24"/>
          <w:szCs w:val="24"/>
          <w:lang w:eastAsia="ru-RU"/>
        </w:rPr>
        <w:t>Перечень и форма документов, содержащихся в деле, определяются Министерством промышленности и торговли Российской Федерации.</w:t>
      </w:r>
    </w:p>
    <w:p w:rsidR="004E0C76" w:rsidRPr="004E0C76" w:rsidRDefault="004E0C76" w:rsidP="004E0C7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4E0C76">
        <w:rPr>
          <w:rFonts w:ascii="Times New Roman" w:eastAsia="Times New Roman" w:hAnsi="Times New Roman" w:cs="Times New Roman"/>
          <w:b/>
          <w:bCs/>
          <w:sz w:val="24"/>
          <w:szCs w:val="24"/>
          <w:lang w:eastAsia="ru-RU"/>
        </w:rPr>
        <w:t>Информация об изменениях:</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73" w:anchor="block_50502" w:history="1">
        <w:r w:rsidRPr="004E0C76">
          <w:rPr>
            <w:rFonts w:ascii="Times New Roman" w:eastAsia="Times New Roman" w:hAnsi="Times New Roman" w:cs="Times New Roman"/>
            <w:color w:val="0000FF"/>
            <w:sz w:val="24"/>
            <w:szCs w:val="24"/>
            <w:u w:val="single"/>
            <w:lang w:eastAsia="ru-RU"/>
          </w:rPr>
          <w:t>Постановлением</w:t>
        </w:r>
      </w:hyperlink>
      <w:r w:rsidRPr="004E0C76">
        <w:rPr>
          <w:rFonts w:ascii="Times New Roman" w:eastAsia="Times New Roman" w:hAnsi="Times New Roman" w:cs="Times New Roman"/>
          <w:sz w:val="24"/>
          <w:szCs w:val="24"/>
          <w:lang w:eastAsia="ru-RU"/>
        </w:rPr>
        <w:t xml:space="preserve"> Правительства РФ от 10 марта 2009 г. N 219 в пункт 10 внесены изменения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hyperlink r:id="rId174" w:anchor="block_99921" w:history="1">
        <w:r w:rsidRPr="004E0C76">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10. Федеральное агентство по техническому регулированию и метрологии формирует перечень моделей гражданского и служебного оружия и патронов к нему, сведения о которых вносятся в Кадастр и исключаются из Кадастра (далее именуется - перечень), присваивает модели оружия (типу патрона) регистрационный номер Кадастра.</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Об отказе от включения модели оружия (типа патрона) в перечень и необходимости приостановления действия сертификата соответствия сообщается органу по сертификации в письменной форме в 10-дневный срок после принятия решения.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bookmarkStart w:id="39" w:name="201003"/>
      <w:bookmarkEnd w:id="39"/>
      <w:r w:rsidRPr="004E0C76">
        <w:rPr>
          <w:rFonts w:ascii="Times New Roman" w:eastAsia="Times New Roman" w:hAnsi="Times New Roman" w:cs="Times New Roman"/>
          <w:sz w:val="24"/>
          <w:szCs w:val="24"/>
          <w:lang w:eastAsia="ru-RU"/>
        </w:rPr>
        <w:t>Порядок подготовки перечня определяется Министерством промышленности и торговли Российской Федерации совместно с Министерством внутренних дел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lastRenderedPageBreak/>
        <w:t>11. Перечень ежеквартально утверждается Федеральным агентством по техническому регулированию и метрологии совместно с Министерством внутренних дел Российской Федерации.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12. Кадастр ведется Федеральным агентством по техническому регулированию и метрологии на бумажных и магнитных носителях на основании перечня. Изменения в Кадастр вносятся Федеральным агентством по техническому регулированию и метрологии в течение 3 месяцев после утверждения перечня.</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13. Образец каждой модели оружия (типа патрона), включенной в Кадастр, передается на хранение в Министерство внутренних дел Российской Федерации в качестве эталонного образца.</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14. Оплата работы по включению модели оружия (типа патрона) в Кадастр производится заявителем.</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15. Кадастр издается и распространяется Федеральным агентством по техническому регулированию и метрологии на бумажных и магнитных носителях на основании перечня. Изменения, внесенные в Кадастр, публикуются в установленном порядке Федеральным агентством по техническому регулированию и метрологии.</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16. Кадастр переиздается один раз в три года.</w:t>
      </w:r>
    </w:p>
    <w:p w:rsidR="004E0C76" w:rsidRPr="004E0C76" w:rsidRDefault="004E0C76" w:rsidP="004E0C76">
      <w:pPr>
        <w:spacing w:before="100" w:beforeAutospacing="1" w:after="100" w:afterAutospacing="1" w:line="240" w:lineRule="auto"/>
        <w:rPr>
          <w:rFonts w:ascii="Times New Roman" w:eastAsia="Times New Roman" w:hAnsi="Times New Roman" w:cs="Times New Roman"/>
          <w:sz w:val="24"/>
          <w:szCs w:val="24"/>
          <w:lang w:eastAsia="ru-RU"/>
        </w:rPr>
      </w:pPr>
      <w:r w:rsidRPr="004E0C76">
        <w:rPr>
          <w:rFonts w:ascii="Times New Roman" w:eastAsia="Times New Roman" w:hAnsi="Times New Roman" w:cs="Times New Roman"/>
          <w:sz w:val="24"/>
          <w:szCs w:val="24"/>
          <w:lang w:eastAsia="ru-RU"/>
        </w:rPr>
        <w:t>17. Подлинник и контрольные экземпляры Кадастра, изменения и дополнения к нему, а также документы о включении моделей оружия (типов патронов) в Кадастр хранятся в Федеральном агентстве по техническому регулированию и метрологии в соответствии с правилами хранения дел национальных стандартов.</w:t>
      </w:r>
    </w:p>
    <w:p w:rsidR="00011736" w:rsidRPr="004E0C76" w:rsidRDefault="00011736" w:rsidP="004E0C76"/>
    <w:sectPr w:rsidR="00011736" w:rsidRPr="004E0C76" w:rsidSect="0001173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0F4A2D"/>
    <w:multiLevelType w:val="multilevel"/>
    <w:tmpl w:val="9A7E6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oNotDisplayPageBoundaries/>
  <w:defaultTabStop w:val="708"/>
  <w:characterSpacingControl w:val="doNotCompress"/>
  <w:compat/>
  <w:rsids>
    <w:rsidRoot w:val="004E0C76"/>
    <w:rsid w:val="00011736"/>
    <w:rsid w:val="004E0C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1736"/>
  </w:style>
  <w:style w:type="paragraph" w:styleId="4">
    <w:name w:val="heading 4"/>
    <w:basedOn w:val="a"/>
    <w:link w:val="40"/>
    <w:uiPriority w:val="9"/>
    <w:qFormat/>
    <w:rsid w:val="004E0C7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4E0C76"/>
    <w:rPr>
      <w:rFonts w:ascii="Times New Roman" w:eastAsia="Times New Roman" w:hAnsi="Times New Roman" w:cs="Times New Roman"/>
      <w:b/>
      <w:bCs/>
      <w:sz w:val="24"/>
      <w:szCs w:val="24"/>
      <w:lang w:eastAsia="ru-RU"/>
    </w:rPr>
  </w:style>
  <w:style w:type="character" w:styleId="a3">
    <w:name w:val="Hyperlink"/>
    <w:basedOn w:val="a0"/>
    <w:uiPriority w:val="99"/>
    <w:semiHidden/>
    <w:unhideWhenUsed/>
    <w:rsid w:val="004E0C76"/>
    <w:rPr>
      <w:color w:val="0000FF"/>
      <w:u w:val="single"/>
    </w:rPr>
  </w:style>
  <w:style w:type="character" w:styleId="a4">
    <w:name w:val="FollowedHyperlink"/>
    <w:basedOn w:val="a0"/>
    <w:uiPriority w:val="99"/>
    <w:semiHidden/>
    <w:unhideWhenUsed/>
    <w:rsid w:val="004E0C76"/>
    <w:rPr>
      <w:color w:val="800080"/>
      <w:u w:val="single"/>
    </w:rPr>
  </w:style>
  <w:style w:type="paragraph" w:customStyle="1" w:styleId="s3">
    <w:name w:val="s_3"/>
    <w:basedOn w:val="a"/>
    <w:rsid w:val="004E0C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52">
    <w:name w:val="s_52"/>
    <w:basedOn w:val="a"/>
    <w:rsid w:val="004E0C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4E0C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
    <w:rsid w:val="004E0C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9">
    <w:name w:val="s_9"/>
    <w:basedOn w:val="a"/>
    <w:rsid w:val="004E0C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4E0C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4E0C7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E0C7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96968465">
      <w:bodyDiv w:val="1"/>
      <w:marLeft w:val="0"/>
      <w:marRight w:val="0"/>
      <w:marTop w:val="0"/>
      <w:marBottom w:val="0"/>
      <w:divBdr>
        <w:top w:val="none" w:sz="0" w:space="0" w:color="auto"/>
        <w:left w:val="none" w:sz="0" w:space="0" w:color="auto"/>
        <w:bottom w:val="none" w:sz="0" w:space="0" w:color="auto"/>
        <w:right w:val="none" w:sz="0" w:space="0" w:color="auto"/>
      </w:divBdr>
      <w:divsChild>
        <w:div w:id="1175001956">
          <w:marLeft w:val="0"/>
          <w:marRight w:val="0"/>
          <w:marTop w:val="0"/>
          <w:marBottom w:val="0"/>
          <w:divBdr>
            <w:top w:val="none" w:sz="0" w:space="0" w:color="auto"/>
            <w:left w:val="none" w:sz="0" w:space="0" w:color="auto"/>
            <w:bottom w:val="none" w:sz="0" w:space="0" w:color="auto"/>
            <w:right w:val="none" w:sz="0" w:space="0" w:color="auto"/>
          </w:divBdr>
        </w:div>
        <w:div w:id="1613704071">
          <w:marLeft w:val="0"/>
          <w:marRight w:val="0"/>
          <w:marTop w:val="0"/>
          <w:marBottom w:val="0"/>
          <w:divBdr>
            <w:top w:val="none" w:sz="0" w:space="0" w:color="auto"/>
            <w:left w:val="none" w:sz="0" w:space="0" w:color="auto"/>
            <w:bottom w:val="none" w:sz="0" w:space="0" w:color="auto"/>
            <w:right w:val="none" w:sz="0" w:space="0" w:color="auto"/>
          </w:divBdr>
        </w:div>
        <w:div w:id="396516755">
          <w:marLeft w:val="0"/>
          <w:marRight w:val="0"/>
          <w:marTop w:val="0"/>
          <w:marBottom w:val="0"/>
          <w:divBdr>
            <w:top w:val="none" w:sz="0" w:space="0" w:color="auto"/>
            <w:left w:val="none" w:sz="0" w:space="0" w:color="auto"/>
            <w:bottom w:val="none" w:sz="0" w:space="0" w:color="auto"/>
            <w:right w:val="none" w:sz="0" w:space="0" w:color="auto"/>
          </w:divBdr>
          <w:divsChild>
            <w:div w:id="1551764701">
              <w:marLeft w:val="0"/>
              <w:marRight w:val="0"/>
              <w:marTop w:val="0"/>
              <w:marBottom w:val="0"/>
              <w:divBdr>
                <w:top w:val="none" w:sz="0" w:space="0" w:color="auto"/>
                <w:left w:val="none" w:sz="0" w:space="0" w:color="auto"/>
                <w:bottom w:val="none" w:sz="0" w:space="0" w:color="auto"/>
                <w:right w:val="none" w:sz="0" w:space="0" w:color="auto"/>
              </w:divBdr>
            </w:div>
          </w:divsChild>
        </w:div>
        <w:div w:id="1797867281">
          <w:marLeft w:val="0"/>
          <w:marRight w:val="0"/>
          <w:marTop w:val="0"/>
          <w:marBottom w:val="0"/>
          <w:divBdr>
            <w:top w:val="none" w:sz="0" w:space="0" w:color="auto"/>
            <w:left w:val="none" w:sz="0" w:space="0" w:color="auto"/>
            <w:bottom w:val="none" w:sz="0" w:space="0" w:color="auto"/>
            <w:right w:val="none" w:sz="0" w:space="0" w:color="auto"/>
          </w:divBdr>
          <w:divsChild>
            <w:div w:id="1646810958">
              <w:marLeft w:val="0"/>
              <w:marRight w:val="0"/>
              <w:marTop w:val="0"/>
              <w:marBottom w:val="0"/>
              <w:divBdr>
                <w:top w:val="none" w:sz="0" w:space="0" w:color="auto"/>
                <w:left w:val="none" w:sz="0" w:space="0" w:color="auto"/>
                <w:bottom w:val="none" w:sz="0" w:space="0" w:color="auto"/>
                <w:right w:val="none" w:sz="0" w:space="0" w:color="auto"/>
              </w:divBdr>
            </w:div>
          </w:divsChild>
        </w:div>
        <w:div w:id="1685667194">
          <w:marLeft w:val="0"/>
          <w:marRight w:val="0"/>
          <w:marTop w:val="0"/>
          <w:marBottom w:val="0"/>
          <w:divBdr>
            <w:top w:val="none" w:sz="0" w:space="0" w:color="auto"/>
            <w:left w:val="none" w:sz="0" w:space="0" w:color="auto"/>
            <w:bottom w:val="none" w:sz="0" w:space="0" w:color="auto"/>
            <w:right w:val="none" w:sz="0" w:space="0" w:color="auto"/>
          </w:divBdr>
        </w:div>
        <w:div w:id="427427940">
          <w:marLeft w:val="0"/>
          <w:marRight w:val="0"/>
          <w:marTop w:val="0"/>
          <w:marBottom w:val="0"/>
          <w:divBdr>
            <w:top w:val="none" w:sz="0" w:space="0" w:color="auto"/>
            <w:left w:val="none" w:sz="0" w:space="0" w:color="auto"/>
            <w:bottom w:val="none" w:sz="0" w:space="0" w:color="auto"/>
            <w:right w:val="none" w:sz="0" w:space="0" w:color="auto"/>
          </w:divBdr>
        </w:div>
        <w:div w:id="1768843478">
          <w:marLeft w:val="0"/>
          <w:marRight w:val="0"/>
          <w:marTop w:val="0"/>
          <w:marBottom w:val="0"/>
          <w:divBdr>
            <w:top w:val="none" w:sz="0" w:space="0" w:color="auto"/>
            <w:left w:val="none" w:sz="0" w:space="0" w:color="auto"/>
            <w:bottom w:val="none" w:sz="0" w:space="0" w:color="auto"/>
            <w:right w:val="none" w:sz="0" w:space="0" w:color="auto"/>
          </w:divBdr>
        </w:div>
        <w:div w:id="1936132907">
          <w:marLeft w:val="0"/>
          <w:marRight w:val="0"/>
          <w:marTop w:val="0"/>
          <w:marBottom w:val="0"/>
          <w:divBdr>
            <w:top w:val="none" w:sz="0" w:space="0" w:color="auto"/>
            <w:left w:val="none" w:sz="0" w:space="0" w:color="auto"/>
            <w:bottom w:val="none" w:sz="0" w:space="0" w:color="auto"/>
            <w:right w:val="none" w:sz="0" w:space="0" w:color="auto"/>
          </w:divBdr>
        </w:div>
        <w:div w:id="1067799339">
          <w:marLeft w:val="0"/>
          <w:marRight w:val="0"/>
          <w:marTop w:val="0"/>
          <w:marBottom w:val="0"/>
          <w:divBdr>
            <w:top w:val="none" w:sz="0" w:space="0" w:color="auto"/>
            <w:left w:val="none" w:sz="0" w:space="0" w:color="auto"/>
            <w:bottom w:val="none" w:sz="0" w:space="0" w:color="auto"/>
            <w:right w:val="none" w:sz="0" w:space="0" w:color="auto"/>
          </w:divBdr>
          <w:divsChild>
            <w:div w:id="1842087334">
              <w:marLeft w:val="0"/>
              <w:marRight w:val="0"/>
              <w:marTop w:val="0"/>
              <w:marBottom w:val="0"/>
              <w:divBdr>
                <w:top w:val="none" w:sz="0" w:space="0" w:color="auto"/>
                <w:left w:val="none" w:sz="0" w:space="0" w:color="auto"/>
                <w:bottom w:val="none" w:sz="0" w:space="0" w:color="auto"/>
                <w:right w:val="none" w:sz="0" w:space="0" w:color="auto"/>
              </w:divBdr>
            </w:div>
          </w:divsChild>
        </w:div>
        <w:div w:id="724644665">
          <w:marLeft w:val="0"/>
          <w:marRight w:val="0"/>
          <w:marTop w:val="0"/>
          <w:marBottom w:val="0"/>
          <w:divBdr>
            <w:top w:val="none" w:sz="0" w:space="0" w:color="auto"/>
            <w:left w:val="none" w:sz="0" w:space="0" w:color="auto"/>
            <w:bottom w:val="none" w:sz="0" w:space="0" w:color="auto"/>
            <w:right w:val="none" w:sz="0" w:space="0" w:color="auto"/>
          </w:divBdr>
        </w:div>
        <w:div w:id="1990278830">
          <w:marLeft w:val="0"/>
          <w:marRight w:val="0"/>
          <w:marTop w:val="0"/>
          <w:marBottom w:val="0"/>
          <w:divBdr>
            <w:top w:val="none" w:sz="0" w:space="0" w:color="auto"/>
            <w:left w:val="none" w:sz="0" w:space="0" w:color="auto"/>
            <w:bottom w:val="none" w:sz="0" w:space="0" w:color="auto"/>
            <w:right w:val="none" w:sz="0" w:space="0" w:color="auto"/>
          </w:divBdr>
          <w:divsChild>
            <w:div w:id="749157623">
              <w:marLeft w:val="0"/>
              <w:marRight w:val="0"/>
              <w:marTop w:val="0"/>
              <w:marBottom w:val="0"/>
              <w:divBdr>
                <w:top w:val="none" w:sz="0" w:space="0" w:color="auto"/>
                <w:left w:val="none" w:sz="0" w:space="0" w:color="auto"/>
                <w:bottom w:val="none" w:sz="0" w:space="0" w:color="auto"/>
                <w:right w:val="none" w:sz="0" w:space="0" w:color="auto"/>
              </w:divBdr>
            </w:div>
          </w:divsChild>
        </w:div>
        <w:div w:id="1036394934">
          <w:marLeft w:val="0"/>
          <w:marRight w:val="0"/>
          <w:marTop w:val="0"/>
          <w:marBottom w:val="0"/>
          <w:divBdr>
            <w:top w:val="none" w:sz="0" w:space="0" w:color="auto"/>
            <w:left w:val="none" w:sz="0" w:space="0" w:color="auto"/>
            <w:bottom w:val="none" w:sz="0" w:space="0" w:color="auto"/>
            <w:right w:val="none" w:sz="0" w:space="0" w:color="auto"/>
          </w:divBdr>
        </w:div>
        <w:div w:id="1307514773">
          <w:marLeft w:val="0"/>
          <w:marRight w:val="0"/>
          <w:marTop w:val="0"/>
          <w:marBottom w:val="0"/>
          <w:divBdr>
            <w:top w:val="none" w:sz="0" w:space="0" w:color="auto"/>
            <w:left w:val="none" w:sz="0" w:space="0" w:color="auto"/>
            <w:bottom w:val="none" w:sz="0" w:space="0" w:color="auto"/>
            <w:right w:val="none" w:sz="0" w:space="0" w:color="auto"/>
          </w:divBdr>
        </w:div>
        <w:div w:id="930939216">
          <w:marLeft w:val="0"/>
          <w:marRight w:val="0"/>
          <w:marTop w:val="0"/>
          <w:marBottom w:val="0"/>
          <w:divBdr>
            <w:top w:val="none" w:sz="0" w:space="0" w:color="auto"/>
            <w:left w:val="none" w:sz="0" w:space="0" w:color="auto"/>
            <w:bottom w:val="none" w:sz="0" w:space="0" w:color="auto"/>
            <w:right w:val="none" w:sz="0" w:space="0" w:color="auto"/>
          </w:divBdr>
          <w:divsChild>
            <w:div w:id="805663226">
              <w:marLeft w:val="0"/>
              <w:marRight w:val="0"/>
              <w:marTop w:val="0"/>
              <w:marBottom w:val="0"/>
              <w:divBdr>
                <w:top w:val="none" w:sz="0" w:space="0" w:color="auto"/>
                <w:left w:val="none" w:sz="0" w:space="0" w:color="auto"/>
                <w:bottom w:val="none" w:sz="0" w:space="0" w:color="auto"/>
                <w:right w:val="none" w:sz="0" w:space="0" w:color="auto"/>
              </w:divBdr>
            </w:div>
            <w:div w:id="739249984">
              <w:marLeft w:val="0"/>
              <w:marRight w:val="0"/>
              <w:marTop w:val="0"/>
              <w:marBottom w:val="0"/>
              <w:divBdr>
                <w:top w:val="none" w:sz="0" w:space="0" w:color="auto"/>
                <w:left w:val="none" w:sz="0" w:space="0" w:color="auto"/>
                <w:bottom w:val="none" w:sz="0" w:space="0" w:color="auto"/>
                <w:right w:val="none" w:sz="0" w:space="0" w:color="auto"/>
              </w:divBdr>
            </w:div>
            <w:div w:id="207374619">
              <w:marLeft w:val="0"/>
              <w:marRight w:val="0"/>
              <w:marTop w:val="0"/>
              <w:marBottom w:val="0"/>
              <w:divBdr>
                <w:top w:val="none" w:sz="0" w:space="0" w:color="auto"/>
                <w:left w:val="none" w:sz="0" w:space="0" w:color="auto"/>
                <w:bottom w:val="none" w:sz="0" w:space="0" w:color="auto"/>
                <w:right w:val="none" w:sz="0" w:space="0" w:color="auto"/>
              </w:divBdr>
            </w:div>
            <w:div w:id="846552237">
              <w:marLeft w:val="0"/>
              <w:marRight w:val="0"/>
              <w:marTop w:val="0"/>
              <w:marBottom w:val="0"/>
              <w:divBdr>
                <w:top w:val="none" w:sz="0" w:space="0" w:color="auto"/>
                <w:left w:val="none" w:sz="0" w:space="0" w:color="auto"/>
                <w:bottom w:val="none" w:sz="0" w:space="0" w:color="auto"/>
                <w:right w:val="none" w:sz="0" w:space="0" w:color="auto"/>
              </w:divBdr>
              <w:divsChild>
                <w:div w:id="787042271">
                  <w:marLeft w:val="0"/>
                  <w:marRight w:val="0"/>
                  <w:marTop w:val="0"/>
                  <w:marBottom w:val="0"/>
                  <w:divBdr>
                    <w:top w:val="none" w:sz="0" w:space="0" w:color="auto"/>
                    <w:left w:val="none" w:sz="0" w:space="0" w:color="auto"/>
                    <w:bottom w:val="none" w:sz="0" w:space="0" w:color="auto"/>
                    <w:right w:val="none" w:sz="0" w:space="0" w:color="auto"/>
                  </w:divBdr>
                </w:div>
              </w:divsChild>
            </w:div>
            <w:div w:id="1601597332">
              <w:marLeft w:val="0"/>
              <w:marRight w:val="0"/>
              <w:marTop w:val="0"/>
              <w:marBottom w:val="0"/>
              <w:divBdr>
                <w:top w:val="none" w:sz="0" w:space="0" w:color="auto"/>
                <w:left w:val="none" w:sz="0" w:space="0" w:color="auto"/>
                <w:bottom w:val="none" w:sz="0" w:space="0" w:color="auto"/>
                <w:right w:val="none" w:sz="0" w:space="0" w:color="auto"/>
              </w:divBdr>
              <w:divsChild>
                <w:div w:id="96604416">
                  <w:marLeft w:val="0"/>
                  <w:marRight w:val="0"/>
                  <w:marTop w:val="0"/>
                  <w:marBottom w:val="0"/>
                  <w:divBdr>
                    <w:top w:val="none" w:sz="0" w:space="0" w:color="auto"/>
                    <w:left w:val="none" w:sz="0" w:space="0" w:color="auto"/>
                    <w:bottom w:val="none" w:sz="0" w:space="0" w:color="auto"/>
                    <w:right w:val="none" w:sz="0" w:space="0" w:color="auto"/>
                  </w:divBdr>
                </w:div>
                <w:div w:id="1623726976">
                  <w:marLeft w:val="0"/>
                  <w:marRight w:val="0"/>
                  <w:marTop w:val="0"/>
                  <w:marBottom w:val="0"/>
                  <w:divBdr>
                    <w:top w:val="none" w:sz="0" w:space="0" w:color="auto"/>
                    <w:left w:val="none" w:sz="0" w:space="0" w:color="auto"/>
                    <w:bottom w:val="none" w:sz="0" w:space="0" w:color="auto"/>
                    <w:right w:val="none" w:sz="0" w:space="0" w:color="auto"/>
                  </w:divBdr>
                  <w:divsChild>
                    <w:div w:id="665785895">
                      <w:marLeft w:val="0"/>
                      <w:marRight w:val="0"/>
                      <w:marTop w:val="0"/>
                      <w:marBottom w:val="0"/>
                      <w:divBdr>
                        <w:top w:val="none" w:sz="0" w:space="0" w:color="auto"/>
                        <w:left w:val="none" w:sz="0" w:space="0" w:color="auto"/>
                        <w:bottom w:val="none" w:sz="0" w:space="0" w:color="auto"/>
                        <w:right w:val="none" w:sz="0" w:space="0" w:color="auto"/>
                      </w:divBdr>
                    </w:div>
                  </w:divsChild>
                </w:div>
                <w:div w:id="1220634887">
                  <w:marLeft w:val="0"/>
                  <w:marRight w:val="0"/>
                  <w:marTop w:val="0"/>
                  <w:marBottom w:val="0"/>
                  <w:divBdr>
                    <w:top w:val="none" w:sz="0" w:space="0" w:color="auto"/>
                    <w:left w:val="none" w:sz="0" w:space="0" w:color="auto"/>
                    <w:bottom w:val="none" w:sz="0" w:space="0" w:color="auto"/>
                    <w:right w:val="none" w:sz="0" w:space="0" w:color="auto"/>
                  </w:divBdr>
                  <w:divsChild>
                    <w:div w:id="370611547">
                      <w:marLeft w:val="0"/>
                      <w:marRight w:val="0"/>
                      <w:marTop w:val="0"/>
                      <w:marBottom w:val="0"/>
                      <w:divBdr>
                        <w:top w:val="none" w:sz="0" w:space="0" w:color="auto"/>
                        <w:left w:val="none" w:sz="0" w:space="0" w:color="auto"/>
                        <w:bottom w:val="none" w:sz="0" w:space="0" w:color="auto"/>
                        <w:right w:val="none" w:sz="0" w:space="0" w:color="auto"/>
                      </w:divBdr>
                    </w:div>
                  </w:divsChild>
                </w:div>
                <w:div w:id="1610431144">
                  <w:marLeft w:val="0"/>
                  <w:marRight w:val="0"/>
                  <w:marTop w:val="0"/>
                  <w:marBottom w:val="0"/>
                  <w:divBdr>
                    <w:top w:val="none" w:sz="0" w:space="0" w:color="auto"/>
                    <w:left w:val="none" w:sz="0" w:space="0" w:color="auto"/>
                    <w:bottom w:val="none" w:sz="0" w:space="0" w:color="auto"/>
                    <w:right w:val="none" w:sz="0" w:space="0" w:color="auto"/>
                  </w:divBdr>
                </w:div>
              </w:divsChild>
            </w:div>
            <w:div w:id="988485401">
              <w:marLeft w:val="0"/>
              <w:marRight w:val="0"/>
              <w:marTop w:val="0"/>
              <w:marBottom w:val="0"/>
              <w:divBdr>
                <w:top w:val="none" w:sz="0" w:space="0" w:color="auto"/>
                <w:left w:val="none" w:sz="0" w:space="0" w:color="auto"/>
                <w:bottom w:val="none" w:sz="0" w:space="0" w:color="auto"/>
                <w:right w:val="none" w:sz="0" w:space="0" w:color="auto"/>
              </w:divBdr>
              <w:divsChild>
                <w:div w:id="777413921">
                  <w:marLeft w:val="0"/>
                  <w:marRight w:val="0"/>
                  <w:marTop w:val="0"/>
                  <w:marBottom w:val="0"/>
                  <w:divBdr>
                    <w:top w:val="none" w:sz="0" w:space="0" w:color="auto"/>
                    <w:left w:val="none" w:sz="0" w:space="0" w:color="auto"/>
                    <w:bottom w:val="none" w:sz="0" w:space="0" w:color="auto"/>
                    <w:right w:val="none" w:sz="0" w:space="0" w:color="auto"/>
                  </w:divBdr>
                </w:div>
                <w:div w:id="1409956897">
                  <w:marLeft w:val="0"/>
                  <w:marRight w:val="0"/>
                  <w:marTop w:val="0"/>
                  <w:marBottom w:val="0"/>
                  <w:divBdr>
                    <w:top w:val="none" w:sz="0" w:space="0" w:color="auto"/>
                    <w:left w:val="none" w:sz="0" w:space="0" w:color="auto"/>
                    <w:bottom w:val="none" w:sz="0" w:space="0" w:color="auto"/>
                    <w:right w:val="none" w:sz="0" w:space="0" w:color="auto"/>
                  </w:divBdr>
                  <w:divsChild>
                    <w:div w:id="1264067030">
                      <w:marLeft w:val="0"/>
                      <w:marRight w:val="0"/>
                      <w:marTop w:val="0"/>
                      <w:marBottom w:val="0"/>
                      <w:divBdr>
                        <w:top w:val="none" w:sz="0" w:space="0" w:color="auto"/>
                        <w:left w:val="none" w:sz="0" w:space="0" w:color="auto"/>
                        <w:bottom w:val="none" w:sz="0" w:space="0" w:color="auto"/>
                        <w:right w:val="none" w:sz="0" w:space="0" w:color="auto"/>
                      </w:divBdr>
                    </w:div>
                    <w:div w:id="331957729">
                      <w:marLeft w:val="0"/>
                      <w:marRight w:val="0"/>
                      <w:marTop w:val="0"/>
                      <w:marBottom w:val="0"/>
                      <w:divBdr>
                        <w:top w:val="none" w:sz="0" w:space="0" w:color="auto"/>
                        <w:left w:val="none" w:sz="0" w:space="0" w:color="auto"/>
                        <w:bottom w:val="none" w:sz="0" w:space="0" w:color="auto"/>
                        <w:right w:val="none" w:sz="0" w:space="0" w:color="auto"/>
                      </w:divBdr>
                    </w:div>
                  </w:divsChild>
                </w:div>
                <w:div w:id="1253274809">
                  <w:marLeft w:val="0"/>
                  <w:marRight w:val="0"/>
                  <w:marTop w:val="0"/>
                  <w:marBottom w:val="0"/>
                  <w:divBdr>
                    <w:top w:val="none" w:sz="0" w:space="0" w:color="auto"/>
                    <w:left w:val="none" w:sz="0" w:space="0" w:color="auto"/>
                    <w:bottom w:val="none" w:sz="0" w:space="0" w:color="auto"/>
                    <w:right w:val="none" w:sz="0" w:space="0" w:color="auto"/>
                  </w:divBdr>
                </w:div>
                <w:div w:id="1996950790">
                  <w:marLeft w:val="0"/>
                  <w:marRight w:val="0"/>
                  <w:marTop w:val="0"/>
                  <w:marBottom w:val="0"/>
                  <w:divBdr>
                    <w:top w:val="none" w:sz="0" w:space="0" w:color="auto"/>
                    <w:left w:val="none" w:sz="0" w:space="0" w:color="auto"/>
                    <w:bottom w:val="none" w:sz="0" w:space="0" w:color="auto"/>
                    <w:right w:val="none" w:sz="0" w:space="0" w:color="auto"/>
                  </w:divBdr>
                </w:div>
              </w:divsChild>
            </w:div>
            <w:div w:id="2072580801">
              <w:marLeft w:val="0"/>
              <w:marRight w:val="0"/>
              <w:marTop w:val="0"/>
              <w:marBottom w:val="0"/>
              <w:divBdr>
                <w:top w:val="none" w:sz="0" w:space="0" w:color="auto"/>
                <w:left w:val="none" w:sz="0" w:space="0" w:color="auto"/>
                <w:bottom w:val="none" w:sz="0" w:space="0" w:color="auto"/>
                <w:right w:val="none" w:sz="0" w:space="0" w:color="auto"/>
              </w:divBdr>
              <w:divsChild>
                <w:div w:id="1330207694">
                  <w:marLeft w:val="0"/>
                  <w:marRight w:val="0"/>
                  <w:marTop w:val="0"/>
                  <w:marBottom w:val="0"/>
                  <w:divBdr>
                    <w:top w:val="none" w:sz="0" w:space="0" w:color="auto"/>
                    <w:left w:val="none" w:sz="0" w:space="0" w:color="auto"/>
                    <w:bottom w:val="none" w:sz="0" w:space="0" w:color="auto"/>
                    <w:right w:val="none" w:sz="0" w:space="0" w:color="auto"/>
                  </w:divBdr>
                  <w:divsChild>
                    <w:div w:id="1946158634">
                      <w:marLeft w:val="0"/>
                      <w:marRight w:val="0"/>
                      <w:marTop w:val="0"/>
                      <w:marBottom w:val="0"/>
                      <w:divBdr>
                        <w:top w:val="none" w:sz="0" w:space="0" w:color="auto"/>
                        <w:left w:val="none" w:sz="0" w:space="0" w:color="auto"/>
                        <w:bottom w:val="none" w:sz="0" w:space="0" w:color="auto"/>
                        <w:right w:val="none" w:sz="0" w:space="0" w:color="auto"/>
                      </w:divBdr>
                      <w:divsChild>
                        <w:div w:id="606812707">
                          <w:marLeft w:val="0"/>
                          <w:marRight w:val="0"/>
                          <w:marTop w:val="0"/>
                          <w:marBottom w:val="0"/>
                          <w:divBdr>
                            <w:top w:val="none" w:sz="0" w:space="0" w:color="auto"/>
                            <w:left w:val="none" w:sz="0" w:space="0" w:color="auto"/>
                            <w:bottom w:val="none" w:sz="0" w:space="0" w:color="auto"/>
                            <w:right w:val="none" w:sz="0" w:space="0" w:color="auto"/>
                          </w:divBdr>
                        </w:div>
                      </w:divsChild>
                    </w:div>
                    <w:div w:id="28771425">
                      <w:marLeft w:val="0"/>
                      <w:marRight w:val="0"/>
                      <w:marTop w:val="0"/>
                      <w:marBottom w:val="0"/>
                      <w:divBdr>
                        <w:top w:val="none" w:sz="0" w:space="0" w:color="auto"/>
                        <w:left w:val="none" w:sz="0" w:space="0" w:color="auto"/>
                        <w:bottom w:val="none" w:sz="0" w:space="0" w:color="auto"/>
                        <w:right w:val="none" w:sz="0" w:space="0" w:color="auto"/>
                      </w:divBdr>
                    </w:div>
                    <w:div w:id="354574706">
                      <w:marLeft w:val="0"/>
                      <w:marRight w:val="0"/>
                      <w:marTop w:val="0"/>
                      <w:marBottom w:val="0"/>
                      <w:divBdr>
                        <w:top w:val="none" w:sz="0" w:space="0" w:color="auto"/>
                        <w:left w:val="none" w:sz="0" w:space="0" w:color="auto"/>
                        <w:bottom w:val="none" w:sz="0" w:space="0" w:color="auto"/>
                        <w:right w:val="none" w:sz="0" w:space="0" w:color="auto"/>
                      </w:divBdr>
                    </w:div>
                    <w:div w:id="2138985313">
                      <w:marLeft w:val="0"/>
                      <w:marRight w:val="0"/>
                      <w:marTop w:val="0"/>
                      <w:marBottom w:val="0"/>
                      <w:divBdr>
                        <w:top w:val="none" w:sz="0" w:space="0" w:color="auto"/>
                        <w:left w:val="none" w:sz="0" w:space="0" w:color="auto"/>
                        <w:bottom w:val="none" w:sz="0" w:space="0" w:color="auto"/>
                        <w:right w:val="none" w:sz="0" w:space="0" w:color="auto"/>
                      </w:divBdr>
                    </w:div>
                    <w:div w:id="1512530907">
                      <w:marLeft w:val="0"/>
                      <w:marRight w:val="0"/>
                      <w:marTop w:val="0"/>
                      <w:marBottom w:val="0"/>
                      <w:divBdr>
                        <w:top w:val="none" w:sz="0" w:space="0" w:color="auto"/>
                        <w:left w:val="none" w:sz="0" w:space="0" w:color="auto"/>
                        <w:bottom w:val="none" w:sz="0" w:space="0" w:color="auto"/>
                        <w:right w:val="none" w:sz="0" w:space="0" w:color="auto"/>
                      </w:divBdr>
                    </w:div>
                    <w:div w:id="1595556119">
                      <w:marLeft w:val="0"/>
                      <w:marRight w:val="0"/>
                      <w:marTop w:val="0"/>
                      <w:marBottom w:val="0"/>
                      <w:divBdr>
                        <w:top w:val="none" w:sz="0" w:space="0" w:color="auto"/>
                        <w:left w:val="none" w:sz="0" w:space="0" w:color="auto"/>
                        <w:bottom w:val="none" w:sz="0" w:space="0" w:color="auto"/>
                        <w:right w:val="none" w:sz="0" w:space="0" w:color="auto"/>
                      </w:divBdr>
                    </w:div>
                    <w:div w:id="640816282">
                      <w:marLeft w:val="0"/>
                      <w:marRight w:val="0"/>
                      <w:marTop w:val="0"/>
                      <w:marBottom w:val="0"/>
                      <w:divBdr>
                        <w:top w:val="none" w:sz="0" w:space="0" w:color="auto"/>
                        <w:left w:val="none" w:sz="0" w:space="0" w:color="auto"/>
                        <w:bottom w:val="none" w:sz="0" w:space="0" w:color="auto"/>
                        <w:right w:val="none" w:sz="0" w:space="0" w:color="auto"/>
                      </w:divBdr>
                    </w:div>
                    <w:div w:id="1410466575">
                      <w:marLeft w:val="0"/>
                      <w:marRight w:val="0"/>
                      <w:marTop w:val="0"/>
                      <w:marBottom w:val="0"/>
                      <w:divBdr>
                        <w:top w:val="none" w:sz="0" w:space="0" w:color="auto"/>
                        <w:left w:val="none" w:sz="0" w:space="0" w:color="auto"/>
                        <w:bottom w:val="none" w:sz="0" w:space="0" w:color="auto"/>
                        <w:right w:val="none" w:sz="0" w:space="0" w:color="auto"/>
                      </w:divBdr>
                    </w:div>
                    <w:div w:id="96563393">
                      <w:marLeft w:val="0"/>
                      <w:marRight w:val="0"/>
                      <w:marTop w:val="0"/>
                      <w:marBottom w:val="0"/>
                      <w:divBdr>
                        <w:top w:val="none" w:sz="0" w:space="0" w:color="auto"/>
                        <w:left w:val="none" w:sz="0" w:space="0" w:color="auto"/>
                        <w:bottom w:val="none" w:sz="0" w:space="0" w:color="auto"/>
                        <w:right w:val="none" w:sz="0" w:space="0" w:color="auto"/>
                      </w:divBdr>
                      <w:divsChild>
                        <w:div w:id="1802574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8731">
                  <w:marLeft w:val="0"/>
                  <w:marRight w:val="0"/>
                  <w:marTop w:val="0"/>
                  <w:marBottom w:val="0"/>
                  <w:divBdr>
                    <w:top w:val="none" w:sz="0" w:space="0" w:color="auto"/>
                    <w:left w:val="none" w:sz="0" w:space="0" w:color="auto"/>
                    <w:bottom w:val="none" w:sz="0" w:space="0" w:color="auto"/>
                    <w:right w:val="none" w:sz="0" w:space="0" w:color="auto"/>
                  </w:divBdr>
                </w:div>
                <w:div w:id="665210108">
                  <w:marLeft w:val="0"/>
                  <w:marRight w:val="0"/>
                  <w:marTop w:val="0"/>
                  <w:marBottom w:val="0"/>
                  <w:divBdr>
                    <w:top w:val="none" w:sz="0" w:space="0" w:color="auto"/>
                    <w:left w:val="none" w:sz="0" w:space="0" w:color="auto"/>
                    <w:bottom w:val="none" w:sz="0" w:space="0" w:color="auto"/>
                    <w:right w:val="none" w:sz="0" w:space="0" w:color="auto"/>
                  </w:divBdr>
                </w:div>
                <w:div w:id="1896620410">
                  <w:marLeft w:val="0"/>
                  <w:marRight w:val="0"/>
                  <w:marTop w:val="0"/>
                  <w:marBottom w:val="0"/>
                  <w:divBdr>
                    <w:top w:val="none" w:sz="0" w:space="0" w:color="auto"/>
                    <w:left w:val="none" w:sz="0" w:space="0" w:color="auto"/>
                    <w:bottom w:val="none" w:sz="0" w:space="0" w:color="auto"/>
                    <w:right w:val="none" w:sz="0" w:space="0" w:color="auto"/>
                  </w:divBdr>
                </w:div>
                <w:div w:id="444694280">
                  <w:marLeft w:val="0"/>
                  <w:marRight w:val="0"/>
                  <w:marTop w:val="0"/>
                  <w:marBottom w:val="0"/>
                  <w:divBdr>
                    <w:top w:val="none" w:sz="0" w:space="0" w:color="auto"/>
                    <w:left w:val="none" w:sz="0" w:space="0" w:color="auto"/>
                    <w:bottom w:val="none" w:sz="0" w:space="0" w:color="auto"/>
                    <w:right w:val="none" w:sz="0" w:space="0" w:color="auto"/>
                  </w:divBdr>
                  <w:divsChild>
                    <w:div w:id="146801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936934">
              <w:marLeft w:val="0"/>
              <w:marRight w:val="0"/>
              <w:marTop w:val="0"/>
              <w:marBottom w:val="0"/>
              <w:divBdr>
                <w:top w:val="none" w:sz="0" w:space="0" w:color="auto"/>
                <w:left w:val="none" w:sz="0" w:space="0" w:color="auto"/>
                <w:bottom w:val="none" w:sz="0" w:space="0" w:color="auto"/>
                <w:right w:val="none" w:sz="0" w:space="0" w:color="auto"/>
              </w:divBdr>
              <w:divsChild>
                <w:div w:id="1997227461">
                  <w:marLeft w:val="0"/>
                  <w:marRight w:val="0"/>
                  <w:marTop w:val="0"/>
                  <w:marBottom w:val="0"/>
                  <w:divBdr>
                    <w:top w:val="none" w:sz="0" w:space="0" w:color="auto"/>
                    <w:left w:val="none" w:sz="0" w:space="0" w:color="auto"/>
                    <w:bottom w:val="none" w:sz="0" w:space="0" w:color="auto"/>
                    <w:right w:val="none" w:sz="0" w:space="0" w:color="auto"/>
                  </w:divBdr>
                  <w:divsChild>
                    <w:div w:id="253512001">
                      <w:marLeft w:val="0"/>
                      <w:marRight w:val="0"/>
                      <w:marTop w:val="0"/>
                      <w:marBottom w:val="0"/>
                      <w:divBdr>
                        <w:top w:val="none" w:sz="0" w:space="0" w:color="auto"/>
                        <w:left w:val="none" w:sz="0" w:space="0" w:color="auto"/>
                        <w:bottom w:val="none" w:sz="0" w:space="0" w:color="auto"/>
                        <w:right w:val="none" w:sz="0" w:space="0" w:color="auto"/>
                      </w:divBdr>
                    </w:div>
                    <w:div w:id="1824008604">
                      <w:marLeft w:val="0"/>
                      <w:marRight w:val="0"/>
                      <w:marTop w:val="0"/>
                      <w:marBottom w:val="0"/>
                      <w:divBdr>
                        <w:top w:val="none" w:sz="0" w:space="0" w:color="auto"/>
                        <w:left w:val="none" w:sz="0" w:space="0" w:color="auto"/>
                        <w:bottom w:val="none" w:sz="0" w:space="0" w:color="auto"/>
                        <w:right w:val="none" w:sz="0" w:space="0" w:color="auto"/>
                      </w:divBdr>
                      <w:divsChild>
                        <w:div w:id="1783766324">
                          <w:marLeft w:val="0"/>
                          <w:marRight w:val="0"/>
                          <w:marTop w:val="0"/>
                          <w:marBottom w:val="0"/>
                          <w:divBdr>
                            <w:top w:val="none" w:sz="0" w:space="0" w:color="auto"/>
                            <w:left w:val="none" w:sz="0" w:space="0" w:color="auto"/>
                            <w:bottom w:val="none" w:sz="0" w:space="0" w:color="auto"/>
                            <w:right w:val="none" w:sz="0" w:space="0" w:color="auto"/>
                          </w:divBdr>
                        </w:div>
                      </w:divsChild>
                    </w:div>
                    <w:div w:id="1357344497">
                      <w:marLeft w:val="0"/>
                      <w:marRight w:val="0"/>
                      <w:marTop w:val="0"/>
                      <w:marBottom w:val="0"/>
                      <w:divBdr>
                        <w:top w:val="none" w:sz="0" w:space="0" w:color="auto"/>
                        <w:left w:val="none" w:sz="0" w:space="0" w:color="auto"/>
                        <w:bottom w:val="none" w:sz="0" w:space="0" w:color="auto"/>
                        <w:right w:val="none" w:sz="0" w:space="0" w:color="auto"/>
                      </w:divBdr>
                    </w:div>
                    <w:div w:id="1222908459">
                      <w:marLeft w:val="0"/>
                      <w:marRight w:val="0"/>
                      <w:marTop w:val="0"/>
                      <w:marBottom w:val="0"/>
                      <w:divBdr>
                        <w:top w:val="none" w:sz="0" w:space="0" w:color="auto"/>
                        <w:left w:val="none" w:sz="0" w:space="0" w:color="auto"/>
                        <w:bottom w:val="none" w:sz="0" w:space="0" w:color="auto"/>
                        <w:right w:val="none" w:sz="0" w:space="0" w:color="auto"/>
                      </w:divBdr>
                    </w:div>
                    <w:div w:id="2075003356">
                      <w:marLeft w:val="0"/>
                      <w:marRight w:val="0"/>
                      <w:marTop w:val="0"/>
                      <w:marBottom w:val="0"/>
                      <w:divBdr>
                        <w:top w:val="none" w:sz="0" w:space="0" w:color="auto"/>
                        <w:left w:val="none" w:sz="0" w:space="0" w:color="auto"/>
                        <w:bottom w:val="none" w:sz="0" w:space="0" w:color="auto"/>
                        <w:right w:val="none" w:sz="0" w:space="0" w:color="auto"/>
                      </w:divBdr>
                    </w:div>
                    <w:div w:id="1060712918">
                      <w:marLeft w:val="0"/>
                      <w:marRight w:val="0"/>
                      <w:marTop w:val="0"/>
                      <w:marBottom w:val="0"/>
                      <w:divBdr>
                        <w:top w:val="none" w:sz="0" w:space="0" w:color="auto"/>
                        <w:left w:val="none" w:sz="0" w:space="0" w:color="auto"/>
                        <w:bottom w:val="none" w:sz="0" w:space="0" w:color="auto"/>
                        <w:right w:val="none" w:sz="0" w:space="0" w:color="auto"/>
                      </w:divBdr>
                      <w:divsChild>
                        <w:div w:id="892737943">
                          <w:marLeft w:val="0"/>
                          <w:marRight w:val="0"/>
                          <w:marTop w:val="0"/>
                          <w:marBottom w:val="0"/>
                          <w:divBdr>
                            <w:top w:val="none" w:sz="0" w:space="0" w:color="auto"/>
                            <w:left w:val="none" w:sz="0" w:space="0" w:color="auto"/>
                            <w:bottom w:val="none" w:sz="0" w:space="0" w:color="auto"/>
                            <w:right w:val="none" w:sz="0" w:space="0" w:color="auto"/>
                          </w:divBdr>
                        </w:div>
                      </w:divsChild>
                    </w:div>
                    <w:div w:id="2104759907">
                      <w:marLeft w:val="0"/>
                      <w:marRight w:val="0"/>
                      <w:marTop w:val="0"/>
                      <w:marBottom w:val="0"/>
                      <w:divBdr>
                        <w:top w:val="none" w:sz="0" w:space="0" w:color="auto"/>
                        <w:left w:val="none" w:sz="0" w:space="0" w:color="auto"/>
                        <w:bottom w:val="none" w:sz="0" w:space="0" w:color="auto"/>
                        <w:right w:val="none" w:sz="0" w:space="0" w:color="auto"/>
                      </w:divBdr>
                    </w:div>
                    <w:div w:id="1661033677">
                      <w:marLeft w:val="0"/>
                      <w:marRight w:val="0"/>
                      <w:marTop w:val="0"/>
                      <w:marBottom w:val="0"/>
                      <w:divBdr>
                        <w:top w:val="none" w:sz="0" w:space="0" w:color="auto"/>
                        <w:left w:val="none" w:sz="0" w:space="0" w:color="auto"/>
                        <w:bottom w:val="none" w:sz="0" w:space="0" w:color="auto"/>
                        <w:right w:val="none" w:sz="0" w:space="0" w:color="auto"/>
                      </w:divBdr>
                    </w:div>
                    <w:div w:id="1330477527">
                      <w:marLeft w:val="0"/>
                      <w:marRight w:val="0"/>
                      <w:marTop w:val="0"/>
                      <w:marBottom w:val="0"/>
                      <w:divBdr>
                        <w:top w:val="none" w:sz="0" w:space="0" w:color="auto"/>
                        <w:left w:val="none" w:sz="0" w:space="0" w:color="auto"/>
                        <w:bottom w:val="none" w:sz="0" w:space="0" w:color="auto"/>
                        <w:right w:val="none" w:sz="0" w:space="0" w:color="auto"/>
                      </w:divBdr>
                    </w:div>
                    <w:div w:id="1562132623">
                      <w:marLeft w:val="0"/>
                      <w:marRight w:val="0"/>
                      <w:marTop w:val="0"/>
                      <w:marBottom w:val="0"/>
                      <w:divBdr>
                        <w:top w:val="none" w:sz="0" w:space="0" w:color="auto"/>
                        <w:left w:val="none" w:sz="0" w:space="0" w:color="auto"/>
                        <w:bottom w:val="none" w:sz="0" w:space="0" w:color="auto"/>
                        <w:right w:val="none" w:sz="0" w:space="0" w:color="auto"/>
                      </w:divBdr>
                    </w:div>
                    <w:div w:id="1205100037">
                      <w:marLeft w:val="0"/>
                      <w:marRight w:val="0"/>
                      <w:marTop w:val="0"/>
                      <w:marBottom w:val="0"/>
                      <w:divBdr>
                        <w:top w:val="none" w:sz="0" w:space="0" w:color="auto"/>
                        <w:left w:val="none" w:sz="0" w:space="0" w:color="auto"/>
                        <w:bottom w:val="none" w:sz="0" w:space="0" w:color="auto"/>
                        <w:right w:val="none" w:sz="0" w:space="0" w:color="auto"/>
                      </w:divBdr>
                    </w:div>
                  </w:divsChild>
                </w:div>
                <w:div w:id="542333062">
                  <w:marLeft w:val="0"/>
                  <w:marRight w:val="0"/>
                  <w:marTop w:val="0"/>
                  <w:marBottom w:val="0"/>
                  <w:divBdr>
                    <w:top w:val="none" w:sz="0" w:space="0" w:color="auto"/>
                    <w:left w:val="none" w:sz="0" w:space="0" w:color="auto"/>
                    <w:bottom w:val="none" w:sz="0" w:space="0" w:color="auto"/>
                    <w:right w:val="none" w:sz="0" w:space="0" w:color="auto"/>
                  </w:divBdr>
                </w:div>
                <w:div w:id="123695930">
                  <w:marLeft w:val="0"/>
                  <w:marRight w:val="0"/>
                  <w:marTop w:val="0"/>
                  <w:marBottom w:val="0"/>
                  <w:divBdr>
                    <w:top w:val="none" w:sz="0" w:space="0" w:color="auto"/>
                    <w:left w:val="none" w:sz="0" w:space="0" w:color="auto"/>
                    <w:bottom w:val="none" w:sz="0" w:space="0" w:color="auto"/>
                    <w:right w:val="none" w:sz="0" w:space="0" w:color="auto"/>
                  </w:divBdr>
                  <w:divsChild>
                    <w:div w:id="1023751439">
                      <w:marLeft w:val="0"/>
                      <w:marRight w:val="0"/>
                      <w:marTop w:val="0"/>
                      <w:marBottom w:val="0"/>
                      <w:divBdr>
                        <w:top w:val="none" w:sz="0" w:space="0" w:color="auto"/>
                        <w:left w:val="none" w:sz="0" w:space="0" w:color="auto"/>
                        <w:bottom w:val="none" w:sz="0" w:space="0" w:color="auto"/>
                        <w:right w:val="none" w:sz="0" w:space="0" w:color="auto"/>
                      </w:divBdr>
                    </w:div>
                  </w:divsChild>
                </w:div>
                <w:div w:id="589123063">
                  <w:marLeft w:val="0"/>
                  <w:marRight w:val="0"/>
                  <w:marTop w:val="0"/>
                  <w:marBottom w:val="0"/>
                  <w:divBdr>
                    <w:top w:val="none" w:sz="0" w:space="0" w:color="auto"/>
                    <w:left w:val="none" w:sz="0" w:space="0" w:color="auto"/>
                    <w:bottom w:val="none" w:sz="0" w:space="0" w:color="auto"/>
                    <w:right w:val="none" w:sz="0" w:space="0" w:color="auto"/>
                  </w:divBdr>
                </w:div>
              </w:divsChild>
            </w:div>
            <w:div w:id="1269894701">
              <w:marLeft w:val="0"/>
              <w:marRight w:val="0"/>
              <w:marTop w:val="0"/>
              <w:marBottom w:val="0"/>
              <w:divBdr>
                <w:top w:val="none" w:sz="0" w:space="0" w:color="auto"/>
                <w:left w:val="none" w:sz="0" w:space="0" w:color="auto"/>
                <w:bottom w:val="none" w:sz="0" w:space="0" w:color="auto"/>
                <w:right w:val="none" w:sz="0" w:space="0" w:color="auto"/>
              </w:divBdr>
              <w:divsChild>
                <w:div w:id="411321848">
                  <w:marLeft w:val="0"/>
                  <w:marRight w:val="0"/>
                  <w:marTop w:val="0"/>
                  <w:marBottom w:val="0"/>
                  <w:divBdr>
                    <w:top w:val="none" w:sz="0" w:space="0" w:color="auto"/>
                    <w:left w:val="none" w:sz="0" w:space="0" w:color="auto"/>
                    <w:bottom w:val="none" w:sz="0" w:space="0" w:color="auto"/>
                    <w:right w:val="none" w:sz="0" w:space="0" w:color="auto"/>
                  </w:divBdr>
                </w:div>
                <w:div w:id="1560748963">
                  <w:marLeft w:val="0"/>
                  <w:marRight w:val="0"/>
                  <w:marTop w:val="0"/>
                  <w:marBottom w:val="0"/>
                  <w:divBdr>
                    <w:top w:val="none" w:sz="0" w:space="0" w:color="auto"/>
                    <w:left w:val="none" w:sz="0" w:space="0" w:color="auto"/>
                    <w:bottom w:val="none" w:sz="0" w:space="0" w:color="auto"/>
                    <w:right w:val="none" w:sz="0" w:space="0" w:color="auto"/>
                  </w:divBdr>
                </w:div>
                <w:div w:id="254678901">
                  <w:marLeft w:val="0"/>
                  <w:marRight w:val="0"/>
                  <w:marTop w:val="0"/>
                  <w:marBottom w:val="0"/>
                  <w:divBdr>
                    <w:top w:val="none" w:sz="0" w:space="0" w:color="auto"/>
                    <w:left w:val="none" w:sz="0" w:space="0" w:color="auto"/>
                    <w:bottom w:val="none" w:sz="0" w:space="0" w:color="auto"/>
                    <w:right w:val="none" w:sz="0" w:space="0" w:color="auto"/>
                  </w:divBdr>
                  <w:divsChild>
                    <w:div w:id="1053429464">
                      <w:marLeft w:val="0"/>
                      <w:marRight w:val="0"/>
                      <w:marTop w:val="0"/>
                      <w:marBottom w:val="0"/>
                      <w:divBdr>
                        <w:top w:val="none" w:sz="0" w:space="0" w:color="auto"/>
                        <w:left w:val="none" w:sz="0" w:space="0" w:color="auto"/>
                        <w:bottom w:val="none" w:sz="0" w:space="0" w:color="auto"/>
                        <w:right w:val="none" w:sz="0" w:space="0" w:color="auto"/>
                      </w:divBdr>
                    </w:div>
                  </w:divsChild>
                </w:div>
                <w:div w:id="1800487682">
                  <w:marLeft w:val="0"/>
                  <w:marRight w:val="0"/>
                  <w:marTop w:val="0"/>
                  <w:marBottom w:val="0"/>
                  <w:divBdr>
                    <w:top w:val="none" w:sz="0" w:space="0" w:color="auto"/>
                    <w:left w:val="none" w:sz="0" w:space="0" w:color="auto"/>
                    <w:bottom w:val="none" w:sz="0" w:space="0" w:color="auto"/>
                    <w:right w:val="none" w:sz="0" w:space="0" w:color="auto"/>
                  </w:divBdr>
                </w:div>
                <w:div w:id="780496539">
                  <w:marLeft w:val="0"/>
                  <w:marRight w:val="0"/>
                  <w:marTop w:val="0"/>
                  <w:marBottom w:val="0"/>
                  <w:divBdr>
                    <w:top w:val="none" w:sz="0" w:space="0" w:color="auto"/>
                    <w:left w:val="none" w:sz="0" w:space="0" w:color="auto"/>
                    <w:bottom w:val="none" w:sz="0" w:space="0" w:color="auto"/>
                    <w:right w:val="none" w:sz="0" w:space="0" w:color="auto"/>
                  </w:divBdr>
                </w:div>
                <w:div w:id="2122605422">
                  <w:marLeft w:val="0"/>
                  <w:marRight w:val="0"/>
                  <w:marTop w:val="0"/>
                  <w:marBottom w:val="0"/>
                  <w:divBdr>
                    <w:top w:val="none" w:sz="0" w:space="0" w:color="auto"/>
                    <w:left w:val="none" w:sz="0" w:space="0" w:color="auto"/>
                    <w:bottom w:val="none" w:sz="0" w:space="0" w:color="auto"/>
                    <w:right w:val="none" w:sz="0" w:space="0" w:color="auto"/>
                  </w:divBdr>
                  <w:divsChild>
                    <w:div w:id="1798447664">
                      <w:marLeft w:val="0"/>
                      <w:marRight w:val="0"/>
                      <w:marTop w:val="0"/>
                      <w:marBottom w:val="0"/>
                      <w:divBdr>
                        <w:top w:val="none" w:sz="0" w:space="0" w:color="auto"/>
                        <w:left w:val="none" w:sz="0" w:space="0" w:color="auto"/>
                        <w:bottom w:val="none" w:sz="0" w:space="0" w:color="auto"/>
                        <w:right w:val="none" w:sz="0" w:space="0" w:color="auto"/>
                      </w:divBdr>
                    </w:div>
                    <w:div w:id="235750918">
                      <w:marLeft w:val="0"/>
                      <w:marRight w:val="0"/>
                      <w:marTop w:val="0"/>
                      <w:marBottom w:val="0"/>
                      <w:divBdr>
                        <w:top w:val="none" w:sz="0" w:space="0" w:color="auto"/>
                        <w:left w:val="none" w:sz="0" w:space="0" w:color="auto"/>
                        <w:bottom w:val="none" w:sz="0" w:space="0" w:color="auto"/>
                        <w:right w:val="none" w:sz="0" w:space="0" w:color="auto"/>
                      </w:divBdr>
                    </w:div>
                  </w:divsChild>
                </w:div>
                <w:div w:id="513037894">
                  <w:marLeft w:val="0"/>
                  <w:marRight w:val="0"/>
                  <w:marTop w:val="0"/>
                  <w:marBottom w:val="0"/>
                  <w:divBdr>
                    <w:top w:val="none" w:sz="0" w:space="0" w:color="auto"/>
                    <w:left w:val="none" w:sz="0" w:space="0" w:color="auto"/>
                    <w:bottom w:val="none" w:sz="0" w:space="0" w:color="auto"/>
                    <w:right w:val="none" w:sz="0" w:space="0" w:color="auto"/>
                  </w:divBdr>
                  <w:divsChild>
                    <w:div w:id="50182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264668">
              <w:marLeft w:val="0"/>
              <w:marRight w:val="0"/>
              <w:marTop w:val="0"/>
              <w:marBottom w:val="0"/>
              <w:divBdr>
                <w:top w:val="none" w:sz="0" w:space="0" w:color="auto"/>
                <w:left w:val="none" w:sz="0" w:space="0" w:color="auto"/>
                <w:bottom w:val="none" w:sz="0" w:space="0" w:color="auto"/>
                <w:right w:val="none" w:sz="0" w:space="0" w:color="auto"/>
              </w:divBdr>
              <w:divsChild>
                <w:div w:id="1386415931">
                  <w:marLeft w:val="0"/>
                  <w:marRight w:val="0"/>
                  <w:marTop w:val="0"/>
                  <w:marBottom w:val="0"/>
                  <w:divBdr>
                    <w:top w:val="none" w:sz="0" w:space="0" w:color="auto"/>
                    <w:left w:val="none" w:sz="0" w:space="0" w:color="auto"/>
                    <w:bottom w:val="none" w:sz="0" w:space="0" w:color="auto"/>
                    <w:right w:val="none" w:sz="0" w:space="0" w:color="auto"/>
                  </w:divBdr>
                </w:div>
                <w:div w:id="1687901847">
                  <w:marLeft w:val="0"/>
                  <w:marRight w:val="0"/>
                  <w:marTop w:val="0"/>
                  <w:marBottom w:val="0"/>
                  <w:divBdr>
                    <w:top w:val="none" w:sz="0" w:space="0" w:color="auto"/>
                    <w:left w:val="none" w:sz="0" w:space="0" w:color="auto"/>
                    <w:bottom w:val="none" w:sz="0" w:space="0" w:color="auto"/>
                    <w:right w:val="none" w:sz="0" w:space="0" w:color="auto"/>
                  </w:divBdr>
                  <w:divsChild>
                    <w:div w:id="2094549120">
                      <w:marLeft w:val="0"/>
                      <w:marRight w:val="0"/>
                      <w:marTop w:val="0"/>
                      <w:marBottom w:val="0"/>
                      <w:divBdr>
                        <w:top w:val="none" w:sz="0" w:space="0" w:color="auto"/>
                        <w:left w:val="none" w:sz="0" w:space="0" w:color="auto"/>
                        <w:bottom w:val="none" w:sz="0" w:space="0" w:color="auto"/>
                        <w:right w:val="none" w:sz="0" w:space="0" w:color="auto"/>
                      </w:divBdr>
                    </w:div>
                  </w:divsChild>
                </w:div>
                <w:div w:id="2062168955">
                  <w:marLeft w:val="0"/>
                  <w:marRight w:val="0"/>
                  <w:marTop w:val="0"/>
                  <w:marBottom w:val="0"/>
                  <w:divBdr>
                    <w:top w:val="none" w:sz="0" w:space="0" w:color="auto"/>
                    <w:left w:val="none" w:sz="0" w:space="0" w:color="auto"/>
                    <w:bottom w:val="none" w:sz="0" w:space="0" w:color="auto"/>
                    <w:right w:val="none" w:sz="0" w:space="0" w:color="auto"/>
                  </w:divBdr>
                </w:div>
                <w:div w:id="378939189">
                  <w:marLeft w:val="0"/>
                  <w:marRight w:val="0"/>
                  <w:marTop w:val="0"/>
                  <w:marBottom w:val="0"/>
                  <w:divBdr>
                    <w:top w:val="none" w:sz="0" w:space="0" w:color="auto"/>
                    <w:left w:val="none" w:sz="0" w:space="0" w:color="auto"/>
                    <w:bottom w:val="none" w:sz="0" w:space="0" w:color="auto"/>
                    <w:right w:val="none" w:sz="0" w:space="0" w:color="auto"/>
                  </w:divBdr>
                </w:div>
              </w:divsChild>
            </w:div>
            <w:div w:id="466779405">
              <w:marLeft w:val="0"/>
              <w:marRight w:val="0"/>
              <w:marTop w:val="0"/>
              <w:marBottom w:val="0"/>
              <w:divBdr>
                <w:top w:val="none" w:sz="0" w:space="0" w:color="auto"/>
                <w:left w:val="none" w:sz="0" w:space="0" w:color="auto"/>
                <w:bottom w:val="none" w:sz="0" w:space="0" w:color="auto"/>
                <w:right w:val="none" w:sz="0" w:space="0" w:color="auto"/>
              </w:divBdr>
              <w:divsChild>
                <w:div w:id="1183014342">
                  <w:marLeft w:val="0"/>
                  <w:marRight w:val="0"/>
                  <w:marTop w:val="0"/>
                  <w:marBottom w:val="0"/>
                  <w:divBdr>
                    <w:top w:val="none" w:sz="0" w:space="0" w:color="auto"/>
                    <w:left w:val="none" w:sz="0" w:space="0" w:color="auto"/>
                    <w:bottom w:val="none" w:sz="0" w:space="0" w:color="auto"/>
                    <w:right w:val="none" w:sz="0" w:space="0" w:color="auto"/>
                  </w:divBdr>
                  <w:divsChild>
                    <w:div w:id="1685939319">
                      <w:marLeft w:val="0"/>
                      <w:marRight w:val="0"/>
                      <w:marTop w:val="0"/>
                      <w:marBottom w:val="0"/>
                      <w:divBdr>
                        <w:top w:val="none" w:sz="0" w:space="0" w:color="auto"/>
                        <w:left w:val="none" w:sz="0" w:space="0" w:color="auto"/>
                        <w:bottom w:val="none" w:sz="0" w:space="0" w:color="auto"/>
                        <w:right w:val="none" w:sz="0" w:space="0" w:color="auto"/>
                      </w:divBdr>
                    </w:div>
                  </w:divsChild>
                </w:div>
                <w:div w:id="280377327">
                  <w:marLeft w:val="0"/>
                  <w:marRight w:val="0"/>
                  <w:marTop w:val="0"/>
                  <w:marBottom w:val="0"/>
                  <w:divBdr>
                    <w:top w:val="none" w:sz="0" w:space="0" w:color="auto"/>
                    <w:left w:val="none" w:sz="0" w:space="0" w:color="auto"/>
                    <w:bottom w:val="none" w:sz="0" w:space="0" w:color="auto"/>
                    <w:right w:val="none" w:sz="0" w:space="0" w:color="auto"/>
                  </w:divBdr>
                </w:div>
                <w:div w:id="1434596472">
                  <w:marLeft w:val="0"/>
                  <w:marRight w:val="0"/>
                  <w:marTop w:val="0"/>
                  <w:marBottom w:val="0"/>
                  <w:divBdr>
                    <w:top w:val="none" w:sz="0" w:space="0" w:color="auto"/>
                    <w:left w:val="none" w:sz="0" w:space="0" w:color="auto"/>
                    <w:bottom w:val="none" w:sz="0" w:space="0" w:color="auto"/>
                    <w:right w:val="none" w:sz="0" w:space="0" w:color="auto"/>
                  </w:divBdr>
                </w:div>
                <w:div w:id="157889402">
                  <w:marLeft w:val="0"/>
                  <w:marRight w:val="0"/>
                  <w:marTop w:val="0"/>
                  <w:marBottom w:val="0"/>
                  <w:divBdr>
                    <w:top w:val="none" w:sz="0" w:space="0" w:color="auto"/>
                    <w:left w:val="none" w:sz="0" w:space="0" w:color="auto"/>
                    <w:bottom w:val="none" w:sz="0" w:space="0" w:color="auto"/>
                    <w:right w:val="none" w:sz="0" w:space="0" w:color="auto"/>
                  </w:divBdr>
                </w:div>
                <w:div w:id="1657877228">
                  <w:marLeft w:val="0"/>
                  <w:marRight w:val="0"/>
                  <w:marTop w:val="0"/>
                  <w:marBottom w:val="0"/>
                  <w:divBdr>
                    <w:top w:val="none" w:sz="0" w:space="0" w:color="auto"/>
                    <w:left w:val="none" w:sz="0" w:space="0" w:color="auto"/>
                    <w:bottom w:val="none" w:sz="0" w:space="0" w:color="auto"/>
                    <w:right w:val="none" w:sz="0" w:space="0" w:color="auto"/>
                  </w:divBdr>
                </w:div>
                <w:div w:id="1952279998">
                  <w:marLeft w:val="0"/>
                  <w:marRight w:val="0"/>
                  <w:marTop w:val="0"/>
                  <w:marBottom w:val="0"/>
                  <w:divBdr>
                    <w:top w:val="none" w:sz="0" w:space="0" w:color="auto"/>
                    <w:left w:val="none" w:sz="0" w:space="0" w:color="auto"/>
                    <w:bottom w:val="none" w:sz="0" w:space="0" w:color="auto"/>
                    <w:right w:val="none" w:sz="0" w:space="0" w:color="auto"/>
                  </w:divBdr>
                  <w:divsChild>
                    <w:div w:id="558252033">
                      <w:marLeft w:val="0"/>
                      <w:marRight w:val="0"/>
                      <w:marTop w:val="0"/>
                      <w:marBottom w:val="0"/>
                      <w:divBdr>
                        <w:top w:val="none" w:sz="0" w:space="0" w:color="auto"/>
                        <w:left w:val="none" w:sz="0" w:space="0" w:color="auto"/>
                        <w:bottom w:val="none" w:sz="0" w:space="0" w:color="auto"/>
                        <w:right w:val="none" w:sz="0" w:space="0" w:color="auto"/>
                      </w:divBdr>
                    </w:div>
                  </w:divsChild>
                </w:div>
                <w:div w:id="1070269591">
                  <w:marLeft w:val="0"/>
                  <w:marRight w:val="0"/>
                  <w:marTop w:val="0"/>
                  <w:marBottom w:val="0"/>
                  <w:divBdr>
                    <w:top w:val="none" w:sz="0" w:space="0" w:color="auto"/>
                    <w:left w:val="none" w:sz="0" w:space="0" w:color="auto"/>
                    <w:bottom w:val="none" w:sz="0" w:space="0" w:color="auto"/>
                    <w:right w:val="none" w:sz="0" w:space="0" w:color="auto"/>
                  </w:divBdr>
                  <w:divsChild>
                    <w:div w:id="809664252">
                      <w:marLeft w:val="0"/>
                      <w:marRight w:val="0"/>
                      <w:marTop w:val="0"/>
                      <w:marBottom w:val="0"/>
                      <w:divBdr>
                        <w:top w:val="none" w:sz="0" w:space="0" w:color="auto"/>
                        <w:left w:val="none" w:sz="0" w:space="0" w:color="auto"/>
                        <w:bottom w:val="none" w:sz="0" w:space="0" w:color="auto"/>
                        <w:right w:val="none" w:sz="0" w:space="0" w:color="auto"/>
                      </w:divBdr>
                    </w:div>
                  </w:divsChild>
                </w:div>
                <w:div w:id="580799740">
                  <w:marLeft w:val="0"/>
                  <w:marRight w:val="0"/>
                  <w:marTop w:val="0"/>
                  <w:marBottom w:val="0"/>
                  <w:divBdr>
                    <w:top w:val="none" w:sz="0" w:space="0" w:color="auto"/>
                    <w:left w:val="none" w:sz="0" w:space="0" w:color="auto"/>
                    <w:bottom w:val="none" w:sz="0" w:space="0" w:color="auto"/>
                    <w:right w:val="none" w:sz="0" w:space="0" w:color="auto"/>
                  </w:divBdr>
                </w:div>
                <w:div w:id="1838182920">
                  <w:marLeft w:val="0"/>
                  <w:marRight w:val="0"/>
                  <w:marTop w:val="0"/>
                  <w:marBottom w:val="0"/>
                  <w:divBdr>
                    <w:top w:val="none" w:sz="0" w:space="0" w:color="auto"/>
                    <w:left w:val="none" w:sz="0" w:space="0" w:color="auto"/>
                    <w:bottom w:val="none" w:sz="0" w:space="0" w:color="auto"/>
                    <w:right w:val="none" w:sz="0" w:space="0" w:color="auto"/>
                  </w:divBdr>
                </w:div>
                <w:div w:id="1105807368">
                  <w:marLeft w:val="0"/>
                  <w:marRight w:val="0"/>
                  <w:marTop w:val="0"/>
                  <w:marBottom w:val="0"/>
                  <w:divBdr>
                    <w:top w:val="none" w:sz="0" w:space="0" w:color="auto"/>
                    <w:left w:val="none" w:sz="0" w:space="0" w:color="auto"/>
                    <w:bottom w:val="none" w:sz="0" w:space="0" w:color="auto"/>
                    <w:right w:val="none" w:sz="0" w:space="0" w:color="auto"/>
                  </w:divBdr>
                </w:div>
                <w:div w:id="1719817221">
                  <w:marLeft w:val="0"/>
                  <w:marRight w:val="0"/>
                  <w:marTop w:val="0"/>
                  <w:marBottom w:val="0"/>
                  <w:divBdr>
                    <w:top w:val="none" w:sz="0" w:space="0" w:color="auto"/>
                    <w:left w:val="none" w:sz="0" w:space="0" w:color="auto"/>
                    <w:bottom w:val="none" w:sz="0" w:space="0" w:color="auto"/>
                    <w:right w:val="none" w:sz="0" w:space="0" w:color="auto"/>
                  </w:divBdr>
                </w:div>
                <w:div w:id="1849831603">
                  <w:marLeft w:val="0"/>
                  <w:marRight w:val="0"/>
                  <w:marTop w:val="0"/>
                  <w:marBottom w:val="0"/>
                  <w:divBdr>
                    <w:top w:val="none" w:sz="0" w:space="0" w:color="auto"/>
                    <w:left w:val="none" w:sz="0" w:space="0" w:color="auto"/>
                    <w:bottom w:val="none" w:sz="0" w:space="0" w:color="auto"/>
                    <w:right w:val="none" w:sz="0" w:space="0" w:color="auto"/>
                  </w:divBdr>
                </w:div>
                <w:div w:id="1502158510">
                  <w:marLeft w:val="0"/>
                  <w:marRight w:val="0"/>
                  <w:marTop w:val="0"/>
                  <w:marBottom w:val="0"/>
                  <w:divBdr>
                    <w:top w:val="none" w:sz="0" w:space="0" w:color="auto"/>
                    <w:left w:val="none" w:sz="0" w:space="0" w:color="auto"/>
                    <w:bottom w:val="none" w:sz="0" w:space="0" w:color="auto"/>
                    <w:right w:val="none" w:sz="0" w:space="0" w:color="auto"/>
                  </w:divBdr>
                </w:div>
              </w:divsChild>
            </w:div>
            <w:div w:id="1927349260">
              <w:marLeft w:val="0"/>
              <w:marRight w:val="0"/>
              <w:marTop w:val="0"/>
              <w:marBottom w:val="0"/>
              <w:divBdr>
                <w:top w:val="none" w:sz="0" w:space="0" w:color="auto"/>
                <w:left w:val="none" w:sz="0" w:space="0" w:color="auto"/>
                <w:bottom w:val="none" w:sz="0" w:space="0" w:color="auto"/>
                <w:right w:val="none" w:sz="0" w:space="0" w:color="auto"/>
              </w:divBdr>
              <w:divsChild>
                <w:div w:id="513540752">
                  <w:marLeft w:val="0"/>
                  <w:marRight w:val="0"/>
                  <w:marTop w:val="0"/>
                  <w:marBottom w:val="0"/>
                  <w:divBdr>
                    <w:top w:val="none" w:sz="0" w:space="0" w:color="auto"/>
                    <w:left w:val="none" w:sz="0" w:space="0" w:color="auto"/>
                    <w:bottom w:val="none" w:sz="0" w:space="0" w:color="auto"/>
                    <w:right w:val="none" w:sz="0" w:space="0" w:color="auto"/>
                  </w:divBdr>
                  <w:divsChild>
                    <w:div w:id="76951629">
                      <w:marLeft w:val="0"/>
                      <w:marRight w:val="0"/>
                      <w:marTop w:val="0"/>
                      <w:marBottom w:val="0"/>
                      <w:divBdr>
                        <w:top w:val="none" w:sz="0" w:space="0" w:color="auto"/>
                        <w:left w:val="none" w:sz="0" w:space="0" w:color="auto"/>
                        <w:bottom w:val="none" w:sz="0" w:space="0" w:color="auto"/>
                        <w:right w:val="none" w:sz="0" w:space="0" w:color="auto"/>
                      </w:divBdr>
                    </w:div>
                  </w:divsChild>
                </w:div>
                <w:div w:id="1232159521">
                  <w:marLeft w:val="0"/>
                  <w:marRight w:val="0"/>
                  <w:marTop w:val="0"/>
                  <w:marBottom w:val="0"/>
                  <w:divBdr>
                    <w:top w:val="none" w:sz="0" w:space="0" w:color="auto"/>
                    <w:left w:val="none" w:sz="0" w:space="0" w:color="auto"/>
                    <w:bottom w:val="none" w:sz="0" w:space="0" w:color="auto"/>
                    <w:right w:val="none" w:sz="0" w:space="0" w:color="auto"/>
                  </w:divBdr>
                </w:div>
                <w:div w:id="1987708931">
                  <w:marLeft w:val="0"/>
                  <w:marRight w:val="0"/>
                  <w:marTop w:val="0"/>
                  <w:marBottom w:val="0"/>
                  <w:divBdr>
                    <w:top w:val="none" w:sz="0" w:space="0" w:color="auto"/>
                    <w:left w:val="none" w:sz="0" w:space="0" w:color="auto"/>
                    <w:bottom w:val="none" w:sz="0" w:space="0" w:color="auto"/>
                    <w:right w:val="none" w:sz="0" w:space="0" w:color="auto"/>
                  </w:divBdr>
                </w:div>
                <w:div w:id="1651784848">
                  <w:marLeft w:val="0"/>
                  <w:marRight w:val="0"/>
                  <w:marTop w:val="0"/>
                  <w:marBottom w:val="0"/>
                  <w:divBdr>
                    <w:top w:val="none" w:sz="0" w:space="0" w:color="auto"/>
                    <w:left w:val="none" w:sz="0" w:space="0" w:color="auto"/>
                    <w:bottom w:val="none" w:sz="0" w:space="0" w:color="auto"/>
                    <w:right w:val="none" w:sz="0" w:space="0" w:color="auto"/>
                  </w:divBdr>
                </w:div>
                <w:div w:id="210459047">
                  <w:marLeft w:val="0"/>
                  <w:marRight w:val="0"/>
                  <w:marTop w:val="0"/>
                  <w:marBottom w:val="0"/>
                  <w:divBdr>
                    <w:top w:val="none" w:sz="0" w:space="0" w:color="auto"/>
                    <w:left w:val="none" w:sz="0" w:space="0" w:color="auto"/>
                    <w:bottom w:val="none" w:sz="0" w:space="0" w:color="auto"/>
                    <w:right w:val="none" w:sz="0" w:space="0" w:color="auto"/>
                  </w:divBdr>
                </w:div>
                <w:div w:id="37898331">
                  <w:marLeft w:val="0"/>
                  <w:marRight w:val="0"/>
                  <w:marTop w:val="0"/>
                  <w:marBottom w:val="0"/>
                  <w:divBdr>
                    <w:top w:val="none" w:sz="0" w:space="0" w:color="auto"/>
                    <w:left w:val="none" w:sz="0" w:space="0" w:color="auto"/>
                    <w:bottom w:val="none" w:sz="0" w:space="0" w:color="auto"/>
                    <w:right w:val="none" w:sz="0" w:space="0" w:color="auto"/>
                  </w:divBdr>
                </w:div>
              </w:divsChild>
            </w:div>
            <w:div w:id="176383169">
              <w:marLeft w:val="0"/>
              <w:marRight w:val="0"/>
              <w:marTop w:val="0"/>
              <w:marBottom w:val="0"/>
              <w:divBdr>
                <w:top w:val="none" w:sz="0" w:space="0" w:color="auto"/>
                <w:left w:val="none" w:sz="0" w:space="0" w:color="auto"/>
                <w:bottom w:val="none" w:sz="0" w:space="0" w:color="auto"/>
                <w:right w:val="none" w:sz="0" w:space="0" w:color="auto"/>
              </w:divBdr>
              <w:divsChild>
                <w:div w:id="1513029851">
                  <w:marLeft w:val="0"/>
                  <w:marRight w:val="0"/>
                  <w:marTop w:val="0"/>
                  <w:marBottom w:val="0"/>
                  <w:divBdr>
                    <w:top w:val="none" w:sz="0" w:space="0" w:color="auto"/>
                    <w:left w:val="none" w:sz="0" w:space="0" w:color="auto"/>
                    <w:bottom w:val="none" w:sz="0" w:space="0" w:color="auto"/>
                    <w:right w:val="none" w:sz="0" w:space="0" w:color="auto"/>
                  </w:divBdr>
                </w:div>
                <w:div w:id="1334915735">
                  <w:marLeft w:val="0"/>
                  <w:marRight w:val="0"/>
                  <w:marTop w:val="0"/>
                  <w:marBottom w:val="0"/>
                  <w:divBdr>
                    <w:top w:val="none" w:sz="0" w:space="0" w:color="auto"/>
                    <w:left w:val="none" w:sz="0" w:space="0" w:color="auto"/>
                    <w:bottom w:val="none" w:sz="0" w:space="0" w:color="auto"/>
                    <w:right w:val="none" w:sz="0" w:space="0" w:color="auto"/>
                  </w:divBdr>
                </w:div>
                <w:div w:id="1730035285">
                  <w:marLeft w:val="0"/>
                  <w:marRight w:val="0"/>
                  <w:marTop w:val="0"/>
                  <w:marBottom w:val="0"/>
                  <w:divBdr>
                    <w:top w:val="none" w:sz="0" w:space="0" w:color="auto"/>
                    <w:left w:val="none" w:sz="0" w:space="0" w:color="auto"/>
                    <w:bottom w:val="none" w:sz="0" w:space="0" w:color="auto"/>
                    <w:right w:val="none" w:sz="0" w:space="0" w:color="auto"/>
                  </w:divBdr>
                  <w:divsChild>
                    <w:div w:id="1551727267">
                      <w:marLeft w:val="0"/>
                      <w:marRight w:val="0"/>
                      <w:marTop w:val="0"/>
                      <w:marBottom w:val="0"/>
                      <w:divBdr>
                        <w:top w:val="none" w:sz="0" w:space="0" w:color="auto"/>
                        <w:left w:val="none" w:sz="0" w:space="0" w:color="auto"/>
                        <w:bottom w:val="none" w:sz="0" w:space="0" w:color="auto"/>
                        <w:right w:val="none" w:sz="0" w:space="0" w:color="auto"/>
                      </w:divBdr>
                    </w:div>
                  </w:divsChild>
                </w:div>
                <w:div w:id="1660883603">
                  <w:marLeft w:val="0"/>
                  <w:marRight w:val="0"/>
                  <w:marTop w:val="0"/>
                  <w:marBottom w:val="0"/>
                  <w:divBdr>
                    <w:top w:val="none" w:sz="0" w:space="0" w:color="auto"/>
                    <w:left w:val="none" w:sz="0" w:space="0" w:color="auto"/>
                    <w:bottom w:val="none" w:sz="0" w:space="0" w:color="auto"/>
                    <w:right w:val="none" w:sz="0" w:space="0" w:color="auto"/>
                  </w:divBdr>
                </w:div>
                <w:div w:id="341901749">
                  <w:marLeft w:val="0"/>
                  <w:marRight w:val="0"/>
                  <w:marTop w:val="0"/>
                  <w:marBottom w:val="0"/>
                  <w:divBdr>
                    <w:top w:val="none" w:sz="0" w:space="0" w:color="auto"/>
                    <w:left w:val="none" w:sz="0" w:space="0" w:color="auto"/>
                    <w:bottom w:val="none" w:sz="0" w:space="0" w:color="auto"/>
                    <w:right w:val="none" w:sz="0" w:space="0" w:color="auto"/>
                  </w:divBdr>
                </w:div>
              </w:divsChild>
            </w:div>
            <w:div w:id="1970434046">
              <w:marLeft w:val="0"/>
              <w:marRight w:val="0"/>
              <w:marTop w:val="0"/>
              <w:marBottom w:val="0"/>
              <w:divBdr>
                <w:top w:val="none" w:sz="0" w:space="0" w:color="auto"/>
                <w:left w:val="none" w:sz="0" w:space="0" w:color="auto"/>
                <w:bottom w:val="none" w:sz="0" w:space="0" w:color="auto"/>
                <w:right w:val="none" w:sz="0" w:space="0" w:color="auto"/>
              </w:divBdr>
              <w:divsChild>
                <w:div w:id="1593005652">
                  <w:marLeft w:val="0"/>
                  <w:marRight w:val="0"/>
                  <w:marTop w:val="0"/>
                  <w:marBottom w:val="0"/>
                  <w:divBdr>
                    <w:top w:val="none" w:sz="0" w:space="0" w:color="auto"/>
                    <w:left w:val="none" w:sz="0" w:space="0" w:color="auto"/>
                    <w:bottom w:val="none" w:sz="0" w:space="0" w:color="auto"/>
                    <w:right w:val="none" w:sz="0" w:space="0" w:color="auto"/>
                  </w:divBdr>
                  <w:divsChild>
                    <w:div w:id="1867210658">
                      <w:marLeft w:val="0"/>
                      <w:marRight w:val="0"/>
                      <w:marTop w:val="0"/>
                      <w:marBottom w:val="0"/>
                      <w:divBdr>
                        <w:top w:val="none" w:sz="0" w:space="0" w:color="auto"/>
                        <w:left w:val="none" w:sz="0" w:space="0" w:color="auto"/>
                        <w:bottom w:val="none" w:sz="0" w:space="0" w:color="auto"/>
                        <w:right w:val="none" w:sz="0" w:space="0" w:color="auto"/>
                      </w:divBdr>
                    </w:div>
                  </w:divsChild>
                </w:div>
                <w:div w:id="1473017813">
                  <w:marLeft w:val="0"/>
                  <w:marRight w:val="0"/>
                  <w:marTop w:val="0"/>
                  <w:marBottom w:val="0"/>
                  <w:divBdr>
                    <w:top w:val="none" w:sz="0" w:space="0" w:color="auto"/>
                    <w:left w:val="none" w:sz="0" w:space="0" w:color="auto"/>
                    <w:bottom w:val="none" w:sz="0" w:space="0" w:color="auto"/>
                    <w:right w:val="none" w:sz="0" w:space="0" w:color="auto"/>
                  </w:divBdr>
                  <w:divsChild>
                    <w:div w:id="1932930100">
                      <w:marLeft w:val="0"/>
                      <w:marRight w:val="0"/>
                      <w:marTop w:val="0"/>
                      <w:marBottom w:val="0"/>
                      <w:divBdr>
                        <w:top w:val="none" w:sz="0" w:space="0" w:color="auto"/>
                        <w:left w:val="none" w:sz="0" w:space="0" w:color="auto"/>
                        <w:bottom w:val="none" w:sz="0" w:space="0" w:color="auto"/>
                        <w:right w:val="none" w:sz="0" w:space="0" w:color="auto"/>
                      </w:divBdr>
                    </w:div>
                  </w:divsChild>
                </w:div>
                <w:div w:id="1196843830">
                  <w:marLeft w:val="0"/>
                  <w:marRight w:val="0"/>
                  <w:marTop w:val="0"/>
                  <w:marBottom w:val="0"/>
                  <w:divBdr>
                    <w:top w:val="none" w:sz="0" w:space="0" w:color="auto"/>
                    <w:left w:val="none" w:sz="0" w:space="0" w:color="auto"/>
                    <w:bottom w:val="none" w:sz="0" w:space="0" w:color="auto"/>
                    <w:right w:val="none" w:sz="0" w:space="0" w:color="auto"/>
                  </w:divBdr>
                  <w:divsChild>
                    <w:div w:id="1340887971">
                      <w:marLeft w:val="0"/>
                      <w:marRight w:val="0"/>
                      <w:marTop w:val="0"/>
                      <w:marBottom w:val="0"/>
                      <w:divBdr>
                        <w:top w:val="none" w:sz="0" w:space="0" w:color="auto"/>
                        <w:left w:val="none" w:sz="0" w:space="0" w:color="auto"/>
                        <w:bottom w:val="none" w:sz="0" w:space="0" w:color="auto"/>
                        <w:right w:val="none" w:sz="0" w:space="0" w:color="auto"/>
                      </w:divBdr>
                    </w:div>
                  </w:divsChild>
                </w:div>
                <w:div w:id="38097469">
                  <w:marLeft w:val="0"/>
                  <w:marRight w:val="0"/>
                  <w:marTop w:val="0"/>
                  <w:marBottom w:val="0"/>
                  <w:divBdr>
                    <w:top w:val="none" w:sz="0" w:space="0" w:color="auto"/>
                    <w:left w:val="none" w:sz="0" w:space="0" w:color="auto"/>
                    <w:bottom w:val="none" w:sz="0" w:space="0" w:color="auto"/>
                    <w:right w:val="none" w:sz="0" w:space="0" w:color="auto"/>
                  </w:divBdr>
                  <w:divsChild>
                    <w:div w:id="852646154">
                      <w:marLeft w:val="0"/>
                      <w:marRight w:val="0"/>
                      <w:marTop w:val="0"/>
                      <w:marBottom w:val="0"/>
                      <w:divBdr>
                        <w:top w:val="none" w:sz="0" w:space="0" w:color="auto"/>
                        <w:left w:val="none" w:sz="0" w:space="0" w:color="auto"/>
                        <w:bottom w:val="none" w:sz="0" w:space="0" w:color="auto"/>
                        <w:right w:val="none" w:sz="0" w:space="0" w:color="auto"/>
                      </w:divBdr>
                    </w:div>
                  </w:divsChild>
                </w:div>
                <w:div w:id="467940085">
                  <w:marLeft w:val="0"/>
                  <w:marRight w:val="0"/>
                  <w:marTop w:val="0"/>
                  <w:marBottom w:val="0"/>
                  <w:divBdr>
                    <w:top w:val="none" w:sz="0" w:space="0" w:color="auto"/>
                    <w:left w:val="none" w:sz="0" w:space="0" w:color="auto"/>
                    <w:bottom w:val="none" w:sz="0" w:space="0" w:color="auto"/>
                    <w:right w:val="none" w:sz="0" w:space="0" w:color="auto"/>
                  </w:divBdr>
                </w:div>
                <w:div w:id="104273179">
                  <w:marLeft w:val="0"/>
                  <w:marRight w:val="0"/>
                  <w:marTop w:val="0"/>
                  <w:marBottom w:val="0"/>
                  <w:divBdr>
                    <w:top w:val="none" w:sz="0" w:space="0" w:color="auto"/>
                    <w:left w:val="none" w:sz="0" w:space="0" w:color="auto"/>
                    <w:bottom w:val="none" w:sz="0" w:space="0" w:color="auto"/>
                    <w:right w:val="none" w:sz="0" w:space="0" w:color="auto"/>
                  </w:divBdr>
                </w:div>
                <w:div w:id="668824653">
                  <w:marLeft w:val="0"/>
                  <w:marRight w:val="0"/>
                  <w:marTop w:val="0"/>
                  <w:marBottom w:val="0"/>
                  <w:divBdr>
                    <w:top w:val="none" w:sz="0" w:space="0" w:color="auto"/>
                    <w:left w:val="none" w:sz="0" w:space="0" w:color="auto"/>
                    <w:bottom w:val="none" w:sz="0" w:space="0" w:color="auto"/>
                    <w:right w:val="none" w:sz="0" w:space="0" w:color="auto"/>
                  </w:divBdr>
                </w:div>
                <w:div w:id="1722049399">
                  <w:marLeft w:val="0"/>
                  <w:marRight w:val="0"/>
                  <w:marTop w:val="0"/>
                  <w:marBottom w:val="0"/>
                  <w:divBdr>
                    <w:top w:val="none" w:sz="0" w:space="0" w:color="auto"/>
                    <w:left w:val="none" w:sz="0" w:space="0" w:color="auto"/>
                    <w:bottom w:val="none" w:sz="0" w:space="0" w:color="auto"/>
                    <w:right w:val="none" w:sz="0" w:space="0" w:color="auto"/>
                  </w:divBdr>
                </w:div>
              </w:divsChild>
            </w:div>
            <w:div w:id="564678499">
              <w:marLeft w:val="0"/>
              <w:marRight w:val="0"/>
              <w:marTop w:val="0"/>
              <w:marBottom w:val="0"/>
              <w:divBdr>
                <w:top w:val="none" w:sz="0" w:space="0" w:color="auto"/>
                <w:left w:val="none" w:sz="0" w:space="0" w:color="auto"/>
                <w:bottom w:val="none" w:sz="0" w:space="0" w:color="auto"/>
                <w:right w:val="none" w:sz="0" w:space="0" w:color="auto"/>
              </w:divBdr>
              <w:divsChild>
                <w:div w:id="1984306762">
                  <w:marLeft w:val="0"/>
                  <w:marRight w:val="0"/>
                  <w:marTop w:val="0"/>
                  <w:marBottom w:val="0"/>
                  <w:divBdr>
                    <w:top w:val="none" w:sz="0" w:space="0" w:color="auto"/>
                    <w:left w:val="none" w:sz="0" w:space="0" w:color="auto"/>
                    <w:bottom w:val="none" w:sz="0" w:space="0" w:color="auto"/>
                    <w:right w:val="none" w:sz="0" w:space="0" w:color="auto"/>
                  </w:divBdr>
                  <w:divsChild>
                    <w:div w:id="271523457">
                      <w:marLeft w:val="0"/>
                      <w:marRight w:val="0"/>
                      <w:marTop w:val="0"/>
                      <w:marBottom w:val="0"/>
                      <w:divBdr>
                        <w:top w:val="none" w:sz="0" w:space="0" w:color="auto"/>
                        <w:left w:val="none" w:sz="0" w:space="0" w:color="auto"/>
                        <w:bottom w:val="none" w:sz="0" w:space="0" w:color="auto"/>
                        <w:right w:val="none" w:sz="0" w:space="0" w:color="auto"/>
                      </w:divBdr>
                    </w:div>
                    <w:div w:id="988283686">
                      <w:marLeft w:val="0"/>
                      <w:marRight w:val="0"/>
                      <w:marTop w:val="0"/>
                      <w:marBottom w:val="0"/>
                      <w:divBdr>
                        <w:top w:val="none" w:sz="0" w:space="0" w:color="auto"/>
                        <w:left w:val="none" w:sz="0" w:space="0" w:color="auto"/>
                        <w:bottom w:val="none" w:sz="0" w:space="0" w:color="auto"/>
                        <w:right w:val="none" w:sz="0" w:space="0" w:color="auto"/>
                      </w:divBdr>
                    </w:div>
                    <w:div w:id="1171986530">
                      <w:marLeft w:val="0"/>
                      <w:marRight w:val="0"/>
                      <w:marTop w:val="0"/>
                      <w:marBottom w:val="0"/>
                      <w:divBdr>
                        <w:top w:val="none" w:sz="0" w:space="0" w:color="auto"/>
                        <w:left w:val="none" w:sz="0" w:space="0" w:color="auto"/>
                        <w:bottom w:val="none" w:sz="0" w:space="0" w:color="auto"/>
                        <w:right w:val="none" w:sz="0" w:space="0" w:color="auto"/>
                      </w:divBdr>
                    </w:div>
                  </w:divsChild>
                </w:div>
                <w:div w:id="1364213870">
                  <w:marLeft w:val="0"/>
                  <w:marRight w:val="0"/>
                  <w:marTop w:val="0"/>
                  <w:marBottom w:val="0"/>
                  <w:divBdr>
                    <w:top w:val="none" w:sz="0" w:space="0" w:color="auto"/>
                    <w:left w:val="none" w:sz="0" w:space="0" w:color="auto"/>
                    <w:bottom w:val="none" w:sz="0" w:space="0" w:color="auto"/>
                    <w:right w:val="none" w:sz="0" w:space="0" w:color="auto"/>
                  </w:divBdr>
                  <w:divsChild>
                    <w:div w:id="80416067">
                      <w:marLeft w:val="0"/>
                      <w:marRight w:val="0"/>
                      <w:marTop w:val="0"/>
                      <w:marBottom w:val="0"/>
                      <w:divBdr>
                        <w:top w:val="none" w:sz="0" w:space="0" w:color="auto"/>
                        <w:left w:val="none" w:sz="0" w:space="0" w:color="auto"/>
                        <w:bottom w:val="none" w:sz="0" w:space="0" w:color="auto"/>
                        <w:right w:val="none" w:sz="0" w:space="0" w:color="auto"/>
                      </w:divBdr>
                    </w:div>
                  </w:divsChild>
                </w:div>
                <w:div w:id="985403516">
                  <w:marLeft w:val="0"/>
                  <w:marRight w:val="0"/>
                  <w:marTop w:val="0"/>
                  <w:marBottom w:val="0"/>
                  <w:divBdr>
                    <w:top w:val="none" w:sz="0" w:space="0" w:color="auto"/>
                    <w:left w:val="none" w:sz="0" w:space="0" w:color="auto"/>
                    <w:bottom w:val="none" w:sz="0" w:space="0" w:color="auto"/>
                    <w:right w:val="none" w:sz="0" w:space="0" w:color="auto"/>
                  </w:divBdr>
                  <w:divsChild>
                    <w:div w:id="1348100901">
                      <w:marLeft w:val="0"/>
                      <w:marRight w:val="0"/>
                      <w:marTop w:val="0"/>
                      <w:marBottom w:val="0"/>
                      <w:divBdr>
                        <w:top w:val="none" w:sz="0" w:space="0" w:color="auto"/>
                        <w:left w:val="none" w:sz="0" w:space="0" w:color="auto"/>
                        <w:bottom w:val="none" w:sz="0" w:space="0" w:color="auto"/>
                        <w:right w:val="none" w:sz="0" w:space="0" w:color="auto"/>
                      </w:divBdr>
                    </w:div>
                  </w:divsChild>
                </w:div>
                <w:div w:id="218133249">
                  <w:marLeft w:val="0"/>
                  <w:marRight w:val="0"/>
                  <w:marTop w:val="0"/>
                  <w:marBottom w:val="0"/>
                  <w:divBdr>
                    <w:top w:val="none" w:sz="0" w:space="0" w:color="auto"/>
                    <w:left w:val="none" w:sz="0" w:space="0" w:color="auto"/>
                    <w:bottom w:val="none" w:sz="0" w:space="0" w:color="auto"/>
                    <w:right w:val="none" w:sz="0" w:space="0" w:color="auto"/>
                  </w:divBdr>
                  <w:divsChild>
                    <w:div w:id="53936202">
                      <w:marLeft w:val="0"/>
                      <w:marRight w:val="0"/>
                      <w:marTop w:val="0"/>
                      <w:marBottom w:val="0"/>
                      <w:divBdr>
                        <w:top w:val="none" w:sz="0" w:space="0" w:color="auto"/>
                        <w:left w:val="none" w:sz="0" w:space="0" w:color="auto"/>
                        <w:bottom w:val="none" w:sz="0" w:space="0" w:color="auto"/>
                        <w:right w:val="none" w:sz="0" w:space="0" w:color="auto"/>
                      </w:divBdr>
                    </w:div>
                  </w:divsChild>
                </w:div>
                <w:div w:id="685444521">
                  <w:marLeft w:val="0"/>
                  <w:marRight w:val="0"/>
                  <w:marTop w:val="0"/>
                  <w:marBottom w:val="0"/>
                  <w:divBdr>
                    <w:top w:val="none" w:sz="0" w:space="0" w:color="auto"/>
                    <w:left w:val="none" w:sz="0" w:space="0" w:color="auto"/>
                    <w:bottom w:val="none" w:sz="0" w:space="0" w:color="auto"/>
                    <w:right w:val="none" w:sz="0" w:space="0" w:color="auto"/>
                  </w:divBdr>
                </w:div>
                <w:div w:id="471600869">
                  <w:marLeft w:val="0"/>
                  <w:marRight w:val="0"/>
                  <w:marTop w:val="0"/>
                  <w:marBottom w:val="0"/>
                  <w:divBdr>
                    <w:top w:val="none" w:sz="0" w:space="0" w:color="auto"/>
                    <w:left w:val="none" w:sz="0" w:space="0" w:color="auto"/>
                    <w:bottom w:val="none" w:sz="0" w:space="0" w:color="auto"/>
                    <w:right w:val="none" w:sz="0" w:space="0" w:color="auto"/>
                  </w:divBdr>
                </w:div>
                <w:div w:id="1767573001">
                  <w:marLeft w:val="0"/>
                  <w:marRight w:val="0"/>
                  <w:marTop w:val="0"/>
                  <w:marBottom w:val="0"/>
                  <w:divBdr>
                    <w:top w:val="none" w:sz="0" w:space="0" w:color="auto"/>
                    <w:left w:val="none" w:sz="0" w:space="0" w:color="auto"/>
                    <w:bottom w:val="none" w:sz="0" w:space="0" w:color="auto"/>
                    <w:right w:val="none" w:sz="0" w:space="0" w:color="auto"/>
                  </w:divBdr>
                </w:div>
              </w:divsChild>
            </w:div>
            <w:div w:id="286471038">
              <w:marLeft w:val="0"/>
              <w:marRight w:val="0"/>
              <w:marTop w:val="0"/>
              <w:marBottom w:val="0"/>
              <w:divBdr>
                <w:top w:val="none" w:sz="0" w:space="0" w:color="auto"/>
                <w:left w:val="none" w:sz="0" w:space="0" w:color="auto"/>
                <w:bottom w:val="none" w:sz="0" w:space="0" w:color="auto"/>
                <w:right w:val="none" w:sz="0" w:space="0" w:color="auto"/>
              </w:divBdr>
              <w:divsChild>
                <w:div w:id="567811640">
                  <w:marLeft w:val="0"/>
                  <w:marRight w:val="0"/>
                  <w:marTop w:val="0"/>
                  <w:marBottom w:val="0"/>
                  <w:divBdr>
                    <w:top w:val="none" w:sz="0" w:space="0" w:color="auto"/>
                    <w:left w:val="none" w:sz="0" w:space="0" w:color="auto"/>
                    <w:bottom w:val="none" w:sz="0" w:space="0" w:color="auto"/>
                    <w:right w:val="none" w:sz="0" w:space="0" w:color="auto"/>
                  </w:divBdr>
                </w:div>
                <w:div w:id="1147478889">
                  <w:marLeft w:val="0"/>
                  <w:marRight w:val="0"/>
                  <w:marTop w:val="0"/>
                  <w:marBottom w:val="0"/>
                  <w:divBdr>
                    <w:top w:val="none" w:sz="0" w:space="0" w:color="auto"/>
                    <w:left w:val="none" w:sz="0" w:space="0" w:color="auto"/>
                    <w:bottom w:val="none" w:sz="0" w:space="0" w:color="auto"/>
                    <w:right w:val="none" w:sz="0" w:space="0" w:color="auto"/>
                  </w:divBdr>
                  <w:divsChild>
                    <w:div w:id="1651904682">
                      <w:marLeft w:val="0"/>
                      <w:marRight w:val="0"/>
                      <w:marTop w:val="0"/>
                      <w:marBottom w:val="0"/>
                      <w:divBdr>
                        <w:top w:val="none" w:sz="0" w:space="0" w:color="auto"/>
                        <w:left w:val="none" w:sz="0" w:space="0" w:color="auto"/>
                        <w:bottom w:val="none" w:sz="0" w:space="0" w:color="auto"/>
                        <w:right w:val="none" w:sz="0" w:space="0" w:color="auto"/>
                      </w:divBdr>
                      <w:divsChild>
                        <w:div w:id="144700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51787">
                  <w:marLeft w:val="0"/>
                  <w:marRight w:val="0"/>
                  <w:marTop w:val="0"/>
                  <w:marBottom w:val="0"/>
                  <w:divBdr>
                    <w:top w:val="none" w:sz="0" w:space="0" w:color="auto"/>
                    <w:left w:val="none" w:sz="0" w:space="0" w:color="auto"/>
                    <w:bottom w:val="none" w:sz="0" w:space="0" w:color="auto"/>
                    <w:right w:val="none" w:sz="0" w:space="0" w:color="auto"/>
                  </w:divBdr>
                </w:div>
                <w:div w:id="703482125">
                  <w:marLeft w:val="0"/>
                  <w:marRight w:val="0"/>
                  <w:marTop w:val="0"/>
                  <w:marBottom w:val="0"/>
                  <w:divBdr>
                    <w:top w:val="none" w:sz="0" w:space="0" w:color="auto"/>
                    <w:left w:val="none" w:sz="0" w:space="0" w:color="auto"/>
                    <w:bottom w:val="none" w:sz="0" w:space="0" w:color="auto"/>
                    <w:right w:val="none" w:sz="0" w:space="0" w:color="auto"/>
                  </w:divBdr>
                </w:div>
                <w:div w:id="240916090">
                  <w:marLeft w:val="0"/>
                  <w:marRight w:val="0"/>
                  <w:marTop w:val="0"/>
                  <w:marBottom w:val="0"/>
                  <w:divBdr>
                    <w:top w:val="none" w:sz="0" w:space="0" w:color="auto"/>
                    <w:left w:val="none" w:sz="0" w:space="0" w:color="auto"/>
                    <w:bottom w:val="none" w:sz="0" w:space="0" w:color="auto"/>
                    <w:right w:val="none" w:sz="0" w:space="0" w:color="auto"/>
                  </w:divBdr>
                </w:div>
                <w:div w:id="1699622224">
                  <w:marLeft w:val="0"/>
                  <w:marRight w:val="0"/>
                  <w:marTop w:val="0"/>
                  <w:marBottom w:val="0"/>
                  <w:divBdr>
                    <w:top w:val="none" w:sz="0" w:space="0" w:color="auto"/>
                    <w:left w:val="none" w:sz="0" w:space="0" w:color="auto"/>
                    <w:bottom w:val="none" w:sz="0" w:space="0" w:color="auto"/>
                    <w:right w:val="none" w:sz="0" w:space="0" w:color="auto"/>
                  </w:divBdr>
                </w:div>
                <w:div w:id="1549731060">
                  <w:marLeft w:val="0"/>
                  <w:marRight w:val="0"/>
                  <w:marTop w:val="0"/>
                  <w:marBottom w:val="0"/>
                  <w:divBdr>
                    <w:top w:val="none" w:sz="0" w:space="0" w:color="auto"/>
                    <w:left w:val="none" w:sz="0" w:space="0" w:color="auto"/>
                    <w:bottom w:val="none" w:sz="0" w:space="0" w:color="auto"/>
                    <w:right w:val="none" w:sz="0" w:space="0" w:color="auto"/>
                  </w:divBdr>
                </w:div>
                <w:div w:id="262105215">
                  <w:marLeft w:val="0"/>
                  <w:marRight w:val="0"/>
                  <w:marTop w:val="0"/>
                  <w:marBottom w:val="0"/>
                  <w:divBdr>
                    <w:top w:val="none" w:sz="0" w:space="0" w:color="auto"/>
                    <w:left w:val="none" w:sz="0" w:space="0" w:color="auto"/>
                    <w:bottom w:val="none" w:sz="0" w:space="0" w:color="auto"/>
                    <w:right w:val="none" w:sz="0" w:space="0" w:color="auto"/>
                  </w:divBdr>
                </w:div>
                <w:div w:id="2026206082">
                  <w:marLeft w:val="0"/>
                  <w:marRight w:val="0"/>
                  <w:marTop w:val="0"/>
                  <w:marBottom w:val="0"/>
                  <w:divBdr>
                    <w:top w:val="none" w:sz="0" w:space="0" w:color="auto"/>
                    <w:left w:val="none" w:sz="0" w:space="0" w:color="auto"/>
                    <w:bottom w:val="none" w:sz="0" w:space="0" w:color="auto"/>
                    <w:right w:val="none" w:sz="0" w:space="0" w:color="auto"/>
                  </w:divBdr>
                  <w:divsChild>
                    <w:div w:id="89594965">
                      <w:marLeft w:val="0"/>
                      <w:marRight w:val="0"/>
                      <w:marTop w:val="0"/>
                      <w:marBottom w:val="0"/>
                      <w:divBdr>
                        <w:top w:val="none" w:sz="0" w:space="0" w:color="auto"/>
                        <w:left w:val="none" w:sz="0" w:space="0" w:color="auto"/>
                        <w:bottom w:val="none" w:sz="0" w:space="0" w:color="auto"/>
                        <w:right w:val="none" w:sz="0" w:space="0" w:color="auto"/>
                      </w:divBdr>
                    </w:div>
                  </w:divsChild>
                </w:div>
                <w:div w:id="1730226806">
                  <w:marLeft w:val="0"/>
                  <w:marRight w:val="0"/>
                  <w:marTop w:val="0"/>
                  <w:marBottom w:val="0"/>
                  <w:divBdr>
                    <w:top w:val="none" w:sz="0" w:space="0" w:color="auto"/>
                    <w:left w:val="none" w:sz="0" w:space="0" w:color="auto"/>
                    <w:bottom w:val="none" w:sz="0" w:space="0" w:color="auto"/>
                    <w:right w:val="none" w:sz="0" w:space="0" w:color="auto"/>
                  </w:divBdr>
                </w:div>
              </w:divsChild>
            </w:div>
            <w:div w:id="1559316332">
              <w:marLeft w:val="0"/>
              <w:marRight w:val="0"/>
              <w:marTop w:val="0"/>
              <w:marBottom w:val="0"/>
              <w:divBdr>
                <w:top w:val="none" w:sz="0" w:space="0" w:color="auto"/>
                <w:left w:val="none" w:sz="0" w:space="0" w:color="auto"/>
                <w:bottom w:val="none" w:sz="0" w:space="0" w:color="auto"/>
                <w:right w:val="none" w:sz="0" w:space="0" w:color="auto"/>
              </w:divBdr>
              <w:divsChild>
                <w:div w:id="282925745">
                  <w:marLeft w:val="0"/>
                  <w:marRight w:val="0"/>
                  <w:marTop w:val="0"/>
                  <w:marBottom w:val="0"/>
                  <w:divBdr>
                    <w:top w:val="none" w:sz="0" w:space="0" w:color="auto"/>
                    <w:left w:val="none" w:sz="0" w:space="0" w:color="auto"/>
                    <w:bottom w:val="none" w:sz="0" w:space="0" w:color="auto"/>
                    <w:right w:val="none" w:sz="0" w:space="0" w:color="auto"/>
                  </w:divBdr>
                </w:div>
                <w:div w:id="379133543">
                  <w:marLeft w:val="0"/>
                  <w:marRight w:val="0"/>
                  <w:marTop w:val="0"/>
                  <w:marBottom w:val="0"/>
                  <w:divBdr>
                    <w:top w:val="none" w:sz="0" w:space="0" w:color="auto"/>
                    <w:left w:val="none" w:sz="0" w:space="0" w:color="auto"/>
                    <w:bottom w:val="none" w:sz="0" w:space="0" w:color="auto"/>
                    <w:right w:val="none" w:sz="0" w:space="0" w:color="auto"/>
                  </w:divBdr>
                </w:div>
                <w:div w:id="1639991231">
                  <w:marLeft w:val="0"/>
                  <w:marRight w:val="0"/>
                  <w:marTop w:val="0"/>
                  <w:marBottom w:val="0"/>
                  <w:divBdr>
                    <w:top w:val="none" w:sz="0" w:space="0" w:color="auto"/>
                    <w:left w:val="none" w:sz="0" w:space="0" w:color="auto"/>
                    <w:bottom w:val="none" w:sz="0" w:space="0" w:color="auto"/>
                    <w:right w:val="none" w:sz="0" w:space="0" w:color="auto"/>
                  </w:divBdr>
                </w:div>
                <w:div w:id="233275239">
                  <w:marLeft w:val="0"/>
                  <w:marRight w:val="0"/>
                  <w:marTop w:val="0"/>
                  <w:marBottom w:val="0"/>
                  <w:divBdr>
                    <w:top w:val="none" w:sz="0" w:space="0" w:color="auto"/>
                    <w:left w:val="none" w:sz="0" w:space="0" w:color="auto"/>
                    <w:bottom w:val="none" w:sz="0" w:space="0" w:color="auto"/>
                    <w:right w:val="none" w:sz="0" w:space="0" w:color="auto"/>
                  </w:divBdr>
                  <w:divsChild>
                    <w:div w:id="349333491">
                      <w:marLeft w:val="0"/>
                      <w:marRight w:val="0"/>
                      <w:marTop w:val="0"/>
                      <w:marBottom w:val="0"/>
                      <w:divBdr>
                        <w:top w:val="none" w:sz="0" w:space="0" w:color="auto"/>
                        <w:left w:val="none" w:sz="0" w:space="0" w:color="auto"/>
                        <w:bottom w:val="none" w:sz="0" w:space="0" w:color="auto"/>
                        <w:right w:val="none" w:sz="0" w:space="0" w:color="auto"/>
                      </w:divBdr>
                    </w:div>
                  </w:divsChild>
                </w:div>
                <w:div w:id="1568681639">
                  <w:marLeft w:val="0"/>
                  <w:marRight w:val="0"/>
                  <w:marTop w:val="0"/>
                  <w:marBottom w:val="0"/>
                  <w:divBdr>
                    <w:top w:val="none" w:sz="0" w:space="0" w:color="auto"/>
                    <w:left w:val="none" w:sz="0" w:space="0" w:color="auto"/>
                    <w:bottom w:val="none" w:sz="0" w:space="0" w:color="auto"/>
                    <w:right w:val="none" w:sz="0" w:space="0" w:color="auto"/>
                  </w:divBdr>
                  <w:divsChild>
                    <w:div w:id="841965951">
                      <w:marLeft w:val="0"/>
                      <w:marRight w:val="0"/>
                      <w:marTop w:val="0"/>
                      <w:marBottom w:val="0"/>
                      <w:divBdr>
                        <w:top w:val="none" w:sz="0" w:space="0" w:color="auto"/>
                        <w:left w:val="none" w:sz="0" w:space="0" w:color="auto"/>
                        <w:bottom w:val="none" w:sz="0" w:space="0" w:color="auto"/>
                        <w:right w:val="none" w:sz="0" w:space="0" w:color="auto"/>
                      </w:divBdr>
                    </w:div>
                  </w:divsChild>
                </w:div>
                <w:div w:id="99221660">
                  <w:marLeft w:val="0"/>
                  <w:marRight w:val="0"/>
                  <w:marTop w:val="0"/>
                  <w:marBottom w:val="0"/>
                  <w:divBdr>
                    <w:top w:val="none" w:sz="0" w:space="0" w:color="auto"/>
                    <w:left w:val="none" w:sz="0" w:space="0" w:color="auto"/>
                    <w:bottom w:val="none" w:sz="0" w:space="0" w:color="auto"/>
                    <w:right w:val="none" w:sz="0" w:space="0" w:color="auto"/>
                  </w:divBdr>
                  <w:divsChild>
                    <w:div w:id="144480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13328">
              <w:marLeft w:val="0"/>
              <w:marRight w:val="0"/>
              <w:marTop w:val="0"/>
              <w:marBottom w:val="0"/>
              <w:divBdr>
                <w:top w:val="none" w:sz="0" w:space="0" w:color="auto"/>
                <w:left w:val="none" w:sz="0" w:space="0" w:color="auto"/>
                <w:bottom w:val="none" w:sz="0" w:space="0" w:color="auto"/>
                <w:right w:val="none" w:sz="0" w:space="0" w:color="auto"/>
              </w:divBdr>
              <w:divsChild>
                <w:div w:id="861549776">
                  <w:marLeft w:val="0"/>
                  <w:marRight w:val="0"/>
                  <w:marTop w:val="0"/>
                  <w:marBottom w:val="0"/>
                  <w:divBdr>
                    <w:top w:val="none" w:sz="0" w:space="0" w:color="auto"/>
                    <w:left w:val="none" w:sz="0" w:space="0" w:color="auto"/>
                    <w:bottom w:val="none" w:sz="0" w:space="0" w:color="auto"/>
                    <w:right w:val="none" w:sz="0" w:space="0" w:color="auto"/>
                  </w:divBdr>
                  <w:divsChild>
                    <w:div w:id="698160986">
                      <w:marLeft w:val="0"/>
                      <w:marRight w:val="0"/>
                      <w:marTop w:val="0"/>
                      <w:marBottom w:val="0"/>
                      <w:divBdr>
                        <w:top w:val="none" w:sz="0" w:space="0" w:color="auto"/>
                        <w:left w:val="none" w:sz="0" w:space="0" w:color="auto"/>
                        <w:bottom w:val="none" w:sz="0" w:space="0" w:color="auto"/>
                        <w:right w:val="none" w:sz="0" w:space="0" w:color="auto"/>
                      </w:divBdr>
                    </w:div>
                    <w:div w:id="1636377013">
                      <w:marLeft w:val="0"/>
                      <w:marRight w:val="0"/>
                      <w:marTop w:val="0"/>
                      <w:marBottom w:val="0"/>
                      <w:divBdr>
                        <w:top w:val="none" w:sz="0" w:space="0" w:color="auto"/>
                        <w:left w:val="none" w:sz="0" w:space="0" w:color="auto"/>
                        <w:bottom w:val="none" w:sz="0" w:space="0" w:color="auto"/>
                        <w:right w:val="none" w:sz="0" w:space="0" w:color="auto"/>
                      </w:divBdr>
                    </w:div>
                  </w:divsChild>
                </w:div>
                <w:div w:id="396241646">
                  <w:marLeft w:val="0"/>
                  <w:marRight w:val="0"/>
                  <w:marTop w:val="0"/>
                  <w:marBottom w:val="0"/>
                  <w:divBdr>
                    <w:top w:val="none" w:sz="0" w:space="0" w:color="auto"/>
                    <w:left w:val="none" w:sz="0" w:space="0" w:color="auto"/>
                    <w:bottom w:val="none" w:sz="0" w:space="0" w:color="auto"/>
                    <w:right w:val="none" w:sz="0" w:space="0" w:color="auto"/>
                  </w:divBdr>
                </w:div>
                <w:div w:id="1411387571">
                  <w:marLeft w:val="0"/>
                  <w:marRight w:val="0"/>
                  <w:marTop w:val="0"/>
                  <w:marBottom w:val="0"/>
                  <w:divBdr>
                    <w:top w:val="none" w:sz="0" w:space="0" w:color="auto"/>
                    <w:left w:val="none" w:sz="0" w:space="0" w:color="auto"/>
                    <w:bottom w:val="none" w:sz="0" w:space="0" w:color="auto"/>
                    <w:right w:val="none" w:sz="0" w:space="0" w:color="auto"/>
                  </w:divBdr>
                  <w:divsChild>
                    <w:div w:id="2139296294">
                      <w:marLeft w:val="0"/>
                      <w:marRight w:val="0"/>
                      <w:marTop w:val="0"/>
                      <w:marBottom w:val="0"/>
                      <w:divBdr>
                        <w:top w:val="none" w:sz="0" w:space="0" w:color="auto"/>
                        <w:left w:val="none" w:sz="0" w:space="0" w:color="auto"/>
                        <w:bottom w:val="none" w:sz="0" w:space="0" w:color="auto"/>
                        <w:right w:val="none" w:sz="0" w:space="0" w:color="auto"/>
                      </w:divBdr>
                    </w:div>
                  </w:divsChild>
                </w:div>
                <w:div w:id="959651712">
                  <w:marLeft w:val="0"/>
                  <w:marRight w:val="0"/>
                  <w:marTop w:val="0"/>
                  <w:marBottom w:val="0"/>
                  <w:divBdr>
                    <w:top w:val="none" w:sz="0" w:space="0" w:color="auto"/>
                    <w:left w:val="none" w:sz="0" w:space="0" w:color="auto"/>
                    <w:bottom w:val="none" w:sz="0" w:space="0" w:color="auto"/>
                    <w:right w:val="none" w:sz="0" w:space="0" w:color="auto"/>
                  </w:divBdr>
                </w:div>
                <w:div w:id="200168663">
                  <w:marLeft w:val="0"/>
                  <w:marRight w:val="0"/>
                  <w:marTop w:val="0"/>
                  <w:marBottom w:val="0"/>
                  <w:divBdr>
                    <w:top w:val="none" w:sz="0" w:space="0" w:color="auto"/>
                    <w:left w:val="none" w:sz="0" w:space="0" w:color="auto"/>
                    <w:bottom w:val="none" w:sz="0" w:space="0" w:color="auto"/>
                    <w:right w:val="none" w:sz="0" w:space="0" w:color="auto"/>
                  </w:divBdr>
                  <w:divsChild>
                    <w:div w:id="17438001">
                      <w:marLeft w:val="0"/>
                      <w:marRight w:val="0"/>
                      <w:marTop w:val="0"/>
                      <w:marBottom w:val="0"/>
                      <w:divBdr>
                        <w:top w:val="none" w:sz="0" w:space="0" w:color="auto"/>
                        <w:left w:val="none" w:sz="0" w:space="0" w:color="auto"/>
                        <w:bottom w:val="none" w:sz="0" w:space="0" w:color="auto"/>
                        <w:right w:val="none" w:sz="0" w:space="0" w:color="auto"/>
                      </w:divBdr>
                    </w:div>
                  </w:divsChild>
                </w:div>
                <w:div w:id="1456800741">
                  <w:marLeft w:val="0"/>
                  <w:marRight w:val="0"/>
                  <w:marTop w:val="0"/>
                  <w:marBottom w:val="0"/>
                  <w:divBdr>
                    <w:top w:val="none" w:sz="0" w:space="0" w:color="auto"/>
                    <w:left w:val="none" w:sz="0" w:space="0" w:color="auto"/>
                    <w:bottom w:val="none" w:sz="0" w:space="0" w:color="auto"/>
                    <w:right w:val="none" w:sz="0" w:space="0" w:color="auto"/>
                  </w:divBdr>
                </w:div>
                <w:div w:id="1930117238">
                  <w:marLeft w:val="0"/>
                  <w:marRight w:val="0"/>
                  <w:marTop w:val="0"/>
                  <w:marBottom w:val="0"/>
                  <w:divBdr>
                    <w:top w:val="none" w:sz="0" w:space="0" w:color="auto"/>
                    <w:left w:val="none" w:sz="0" w:space="0" w:color="auto"/>
                    <w:bottom w:val="none" w:sz="0" w:space="0" w:color="auto"/>
                    <w:right w:val="none" w:sz="0" w:space="0" w:color="auto"/>
                  </w:divBdr>
                </w:div>
                <w:div w:id="1159230132">
                  <w:marLeft w:val="0"/>
                  <w:marRight w:val="0"/>
                  <w:marTop w:val="0"/>
                  <w:marBottom w:val="0"/>
                  <w:divBdr>
                    <w:top w:val="none" w:sz="0" w:space="0" w:color="auto"/>
                    <w:left w:val="none" w:sz="0" w:space="0" w:color="auto"/>
                    <w:bottom w:val="none" w:sz="0" w:space="0" w:color="auto"/>
                    <w:right w:val="none" w:sz="0" w:space="0" w:color="auto"/>
                  </w:divBdr>
                  <w:divsChild>
                    <w:div w:id="34486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571532">
              <w:marLeft w:val="0"/>
              <w:marRight w:val="0"/>
              <w:marTop w:val="0"/>
              <w:marBottom w:val="0"/>
              <w:divBdr>
                <w:top w:val="none" w:sz="0" w:space="0" w:color="auto"/>
                <w:left w:val="none" w:sz="0" w:space="0" w:color="auto"/>
                <w:bottom w:val="none" w:sz="0" w:space="0" w:color="auto"/>
                <w:right w:val="none" w:sz="0" w:space="0" w:color="auto"/>
              </w:divBdr>
              <w:divsChild>
                <w:div w:id="967709616">
                  <w:marLeft w:val="0"/>
                  <w:marRight w:val="0"/>
                  <w:marTop w:val="0"/>
                  <w:marBottom w:val="0"/>
                  <w:divBdr>
                    <w:top w:val="none" w:sz="0" w:space="0" w:color="auto"/>
                    <w:left w:val="none" w:sz="0" w:space="0" w:color="auto"/>
                    <w:bottom w:val="none" w:sz="0" w:space="0" w:color="auto"/>
                    <w:right w:val="none" w:sz="0" w:space="0" w:color="auto"/>
                  </w:divBdr>
                </w:div>
                <w:div w:id="1334257407">
                  <w:marLeft w:val="0"/>
                  <w:marRight w:val="0"/>
                  <w:marTop w:val="0"/>
                  <w:marBottom w:val="0"/>
                  <w:divBdr>
                    <w:top w:val="none" w:sz="0" w:space="0" w:color="auto"/>
                    <w:left w:val="none" w:sz="0" w:space="0" w:color="auto"/>
                    <w:bottom w:val="none" w:sz="0" w:space="0" w:color="auto"/>
                    <w:right w:val="none" w:sz="0" w:space="0" w:color="auto"/>
                  </w:divBdr>
                </w:div>
                <w:div w:id="175385504">
                  <w:marLeft w:val="0"/>
                  <w:marRight w:val="0"/>
                  <w:marTop w:val="0"/>
                  <w:marBottom w:val="0"/>
                  <w:divBdr>
                    <w:top w:val="none" w:sz="0" w:space="0" w:color="auto"/>
                    <w:left w:val="none" w:sz="0" w:space="0" w:color="auto"/>
                    <w:bottom w:val="none" w:sz="0" w:space="0" w:color="auto"/>
                    <w:right w:val="none" w:sz="0" w:space="0" w:color="auto"/>
                  </w:divBdr>
                </w:div>
                <w:div w:id="514345571">
                  <w:marLeft w:val="0"/>
                  <w:marRight w:val="0"/>
                  <w:marTop w:val="0"/>
                  <w:marBottom w:val="0"/>
                  <w:divBdr>
                    <w:top w:val="none" w:sz="0" w:space="0" w:color="auto"/>
                    <w:left w:val="none" w:sz="0" w:space="0" w:color="auto"/>
                    <w:bottom w:val="none" w:sz="0" w:space="0" w:color="auto"/>
                    <w:right w:val="none" w:sz="0" w:space="0" w:color="auto"/>
                  </w:divBdr>
                </w:div>
                <w:div w:id="1696880364">
                  <w:marLeft w:val="0"/>
                  <w:marRight w:val="0"/>
                  <w:marTop w:val="0"/>
                  <w:marBottom w:val="0"/>
                  <w:divBdr>
                    <w:top w:val="none" w:sz="0" w:space="0" w:color="auto"/>
                    <w:left w:val="none" w:sz="0" w:space="0" w:color="auto"/>
                    <w:bottom w:val="none" w:sz="0" w:space="0" w:color="auto"/>
                    <w:right w:val="none" w:sz="0" w:space="0" w:color="auto"/>
                  </w:divBdr>
                </w:div>
                <w:div w:id="1349792195">
                  <w:marLeft w:val="0"/>
                  <w:marRight w:val="0"/>
                  <w:marTop w:val="0"/>
                  <w:marBottom w:val="0"/>
                  <w:divBdr>
                    <w:top w:val="none" w:sz="0" w:space="0" w:color="auto"/>
                    <w:left w:val="none" w:sz="0" w:space="0" w:color="auto"/>
                    <w:bottom w:val="none" w:sz="0" w:space="0" w:color="auto"/>
                    <w:right w:val="none" w:sz="0" w:space="0" w:color="auto"/>
                  </w:divBdr>
                </w:div>
                <w:div w:id="1594557936">
                  <w:marLeft w:val="0"/>
                  <w:marRight w:val="0"/>
                  <w:marTop w:val="0"/>
                  <w:marBottom w:val="0"/>
                  <w:divBdr>
                    <w:top w:val="none" w:sz="0" w:space="0" w:color="auto"/>
                    <w:left w:val="none" w:sz="0" w:space="0" w:color="auto"/>
                    <w:bottom w:val="none" w:sz="0" w:space="0" w:color="auto"/>
                    <w:right w:val="none" w:sz="0" w:space="0" w:color="auto"/>
                  </w:divBdr>
                  <w:divsChild>
                    <w:div w:id="279803779">
                      <w:marLeft w:val="0"/>
                      <w:marRight w:val="0"/>
                      <w:marTop w:val="0"/>
                      <w:marBottom w:val="0"/>
                      <w:divBdr>
                        <w:top w:val="none" w:sz="0" w:space="0" w:color="auto"/>
                        <w:left w:val="none" w:sz="0" w:space="0" w:color="auto"/>
                        <w:bottom w:val="none" w:sz="0" w:space="0" w:color="auto"/>
                        <w:right w:val="none" w:sz="0" w:space="0" w:color="auto"/>
                      </w:divBdr>
                    </w:div>
                    <w:div w:id="292255294">
                      <w:marLeft w:val="0"/>
                      <w:marRight w:val="0"/>
                      <w:marTop w:val="0"/>
                      <w:marBottom w:val="0"/>
                      <w:divBdr>
                        <w:top w:val="none" w:sz="0" w:space="0" w:color="auto"/>
                        <w:left w:val="none" w:sz="0" w:space="0" w:color="auto"/>
                        <w:bottom w:val="none" w:sz="0" w:space="0" w:color="auto"/>
                        <w:right w:val="none" w:sz="0" w:space="0" w:color="auto"/>
                      </w:divBdr>
                    </w:div>
                  </w:divsChild>
                </w:div>
                <w:div w:id="1391345600">
                  <w:marLeft w:val="0"/>
                  <w:marRight w:val="0"/>
                  <w:marTop w:val="0"/>
                  <w:marBottom w:val="0"/>
                  <w:divBdr>
                    <w:top w:val="none" w:sz="0" w:space="0" w:color="auto"/>
                    <w:left w:val="none" w:sz="0" w:space="0" w:color="auto"/>
                    <w:bottom w:val="none" w:sz="0" w:space="0" w:color="auto"/>
                    <w:right w:val="none" w:sz="0" w:space="0" w:color="auto"/>
                  </w:divBdr>
                </w:div>
                <w:div w:id="1200584106">
                  <w:marLeft w:val="0"/>
                  <w:marRight w:val="0"/>
                  <w:marTop w:val="0"/>
                  <w:marBottom w:val="0"/>
                  <w:divBdr>
                    <w:top w:val="none" w:sz="0" w:space="0" w:color="auto"/>
                    <w:left w:val="none" w:sz="0" w:space="0" w:color="auto"/>
                    <w:bottom w:val="none" w:sz="0" w:space="0" w:color="auto"/>
                    <w:right w:val="none" w:sz="0" w:space="0" w:color="auto"/>
                  </w:divBdr>
                </w:div>
                <w:div w:id="408231472">
                  <w:marLeft w:val="0"/>
                  <w:marRight w:val="0"/>
                  <w:marTop w:val="0"/>
                  <w:marBottom w:val="0"/>
                  <w:divBdr>
                    <w:top w:val="none" w:sz="0" w:space="0" w:color="auto"/>
                    <w:left w:val="none" w:sz="0" w:space="0" w:color="auto"/>
                    <w:bottom w:val="none" w:sz="0" w:space="0" w:color="auto"/>
                    <w:right w:val="none" w:sz="0" w:space="0" w:color="auto"/>
                  </w:divBdr>
                </w:div>
                <w:div w:id="913970813">
                  <w:marLeft w:val="0"/>
                  <w:marRight w:val="0"/>
                  <w:marTop w:val="0"/>
                  <w:marBottom w:val="0"/>
                  <w:divBdr>
                    <w:top w:val="none" w:sz="0" w:space="0" w:color="auto"/>
                    <w:left w:val="none" w:sz="0" w:space="0" w:color="auto"/>
                    <w:bottom w:val="none" w:sz="0" w:space="0" w:color="auto"/>
                    <w:right w:val="none" w:sz="0" w:space="0" w:color="auto"/>
                  </w:divBdr>
                </w:div>
                <w:div w:id="1446928155">
                  <w:marLeft w:val="0"/>
                  <w:marRight w:val="0"/>
                  <w:marTop w:val="0"/>
                  <w:marBottom w:val="0"/>
                  <w:divBdr>
                    <w:top w:val="none" w:sz="0" w:space="0" w:color="auto"/>
                    <w:left w:val="none" w:sz="0" w:space="0" w:color="auto"/>
                    <w:bottom w:val="none" w:sz="0" w:space="0" w:color="auto"/>
                    <w:right w:val="none" w:sz="0" w:space="0" w:color="auto"/>
                  </w:divBdr>
                </w:div>
                <w:div w:id="86679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700691">
          <w:marLeft w:val="0"/>
          <w:marRight w:val="0"/>
          <w:marTop w:val="0"/>
          <w:marBottom w:val="0"/>
          <w:divBdr>
            <w:top w:val="none" w:sz="0" w:space="0" w:color="auto"/>
            <w:left w:val="none" w:sz="0" w:space="0" w:color="auto"/>
            <w:bottom w:val="none" w:sz="0" w:space="0" w:color="auto"/>
            <w:right w:val="none" w:sz="0" w:space="0" w:color="auto"/>
          </w:divBdr>
          <w:divsChild>
            <w:div w:id="1674339671">
              <w:marLeft w:val="0"/>
              <w:marRight w:val="0"/>
              <w:marTop w:val="0"/>
              <w:marBottom w:val="0"/>
              <w:divBdr>
                <w:top w:val="none" w:sz="0" w:space="0" w:color="auto"/>
                <w:left w:val="none" w:sz="0" w:space="0" w:color="auto"/>
                <w:bottom w:val="none" w:sz="0" w:space="0" w:color="auto"/>
                <w:right w:val="none" w:sz="0" w:space="0" w:color="auto"/>
              </w:divBdr>
            </w:div>
            <w:div w:id="1689677713">
              <w:marLeft w:val="0"/>
              <w:marRight w:val="0"/>
              <w:marTop w:val="0"/>
              <w:marBottom w:val="0"/>
              <w:divBdr>
                <w:top w:val="none" w:sz="0" w:space="0" w:color="auto"/>
                <w:left w:val="none" w:sz="0" w:space="0" w:color="auto"/>
                <w:bottom w:val="none" w:sz="0" w:space="0" w:color="auto"/>
                <w:right w:val="none" w:sz="0" w:space="0" w:color="auto"/>
              </w:divBdr>
            </w:div>
            <w:div w:id="682973736">
              <w:marLeft w:val="0"/>
              <w:marRight w:val="0"/>
              <w:marTop w:val="0"/>
              <w:marBottom w:val="0"/>
              <w:divBdr>
                <w:top w:val="none" w:sz="0" w:space="0" w:color="auto"/>
                <w:left w:val="none" w:sz="0" w:space="0" w:color="auto"/>
                <w:bottom w:val="none" w:sz="0" w:space="0" w:color="auto"/>
                <w:right w:val="none" w:sz="0" w:space="0" w:color="auto"/>
              </w:divBdr>
            </w:div>
            <w:div w:id="1231038421">
              <w:marLeft w:val="0"/>
              <w:marRight w:val="0"/>
              <w:marTop w:val="0"/>
              <w:marBottom w:val="0"/>
              <w:divBdr>
                <w:top w:val="none" w:sz="0" w:space="0" w:color="auto"/>
                <w:left w:val="none" w:sz="0" w:space="0" w:color="auto"/>
                <w:bottom w:val="none" w:sz="0" w:space="0" w:color="auto"/>
                <w:right w:val="none" w:sz="0" w:space="0" w:color="auto"/>
              </w:divBdr>
            </w:div>
            <w:div w:id="838741351">
              <w:marLeft w:val="0"/>
              <w:marRight w:val="0"/>
              <w:marTop w:val="0"/>
              <w:marBottom w:val="0"/>
              <w:divBdr>
                <w:top w:val="none" w:sz="0" w:space="0" w:color="auto"/>
                <w:left w:val="none" w:sz="0" w:space="0" w:color="auto"/>
                <w:bottom w:val="none" w:sz="0" w:space="0" w:color="auto"/>
                <w:right w:val="none" w:sz="0" w:space="0" w:color="auto"/>
              </w:divBdr>
            </w:div>
            <w:div w:id="250505391">
              <w:marLeft w:val="0"/>
              <w:marRight w:val="0"/>
              <w:marTop w:val="0"/>
              <w:marBottom w:val="0"/>
              <w:divBdr>
                <w:top w:val="none" w:sz="0" w:space="0" w:color="auto"/>
                <w:left w:val="none" w:sz="0" w:space="0" w:color="auto"/>
                <w:bottom w:val="none" w:sz="0" w:space="0" w:color="auto"/>
                <w:right w:val="none" w:sz="0" w:space="0" w:color="auto"/>
              </w:divBdr>
              <w:divsChild>
                <w:div w:id="1866014589">
                  <w:marLeft w:val="0"/>
                  <w:marRight w:val="0"/>
                  <w:marTop w:val="0"/>
                  <w:marBottom w:val="0"/>
                  <w:divBdr>
                    <w:top w:val="none" w:sz="0" w:space="0" w:color="auto"/>
                    <w:left w:val="none" w:sz="0" w:space="0" w:color="auto"/>
                    <w:bottom w:val="none" w:sz="0" w:space="0" w:color="auto"/>
                    <w:right w:val="none" w:sz="0" w:space="0" w:color="auto"/>
                  </w:divBdr>
                </w:div>
              </w:divsChild>
            </w:div>
            <w:div w:id="675615577">
              <w:marLeft w:val="0"/>
              <w:marRight w:val="0"/>
              <w:marTop w:val="0"/>
              <w:marBottom w:val="0"/>
              <w:divBdr>
                <w:top w:val="none" w:sz="0" w:space="0" w:color="auto"/>
                <w:left w:val="none" w:sz="0" w:space="0" w:color="auto"/>
                <w:bottom w:val="none" w:sz="0" w:space="0" w:color="auto"/>
                <w:right w:val="none" w:sz="0" w:space="0" w:color="auto"/>
              </w:divBdr>
            </w:div>
            <w:div w:id="1836145598">
              <w:marLeft w:val="0"/>
              <w:marRight w:val="0"/>
              <w:marTop w:val="0"/>
              <w:marBottom w:val="0"/>
              <w:divBdr>
                <w:top w:val="none" w:sz="0" w:space="0" w:color="auto"/>
                <w:left w:val="none" w:sz="0" w:space="0" w:color="auto"/>
                <w:bottom w:val="none" w:sz="0" w:space="0" w:color="auto"/>
                <w:right w:val="none" w:sz="0" w:space="0" w:color="auto"/>
              </w:divBdr>
              <w:divsChild>
                <w:div w:id="1505776005">
                  <w:marLeft w:val="0"/>
                  <w:marRight w:val="0"/>
                  <w:marTop w:val="0"/>
                  <w:marBottom w:val="0"/>
                  <w:divBdr>
                    <w:top w:val="none" w:sz="0" w:space="0" w:color="auto"/>
                    <w:left w:val="none" w:sz="0" w:space="0" w:color="auto"/>
                    <w:bottom w:val="none" w:sz="0" w:space="0" w:color="auto"/>
                    <w:right w:val="none" w:sz="0" w:space="0" w:color="auto"/>
                  </w:divBdr>
                </w:div>
              </w:divsChild>
            </w:div>
            <w:div w:id="726033665">
              <w:marLeft w:val="0"/>
              <w:marRight w:val="0"/>
              <w:marTop w:val="0"/>
              <w:marBottom w:val="0"/>
              <w:divBdr>
                <w:top w:val="none" w:sz="0" w:space="0" w:color="auto"/>
                <w:left w:val="none" w:sz="0" w:space="0" w:color="auto"/>
                <w:bottom w:val="none" w:sz="0" w:space="0" w:color="auto"/>
                <w:right w:val="none" w:sz="0" w:space="0" w:color="auto"/>
              </w:divBdr>
            </w:div>
            <w:div w:id="34236844">
              <w:marLeft w:val="0"/>
              <w:marRight w:val="0"/>
              <w:marTop w:val="0"/>
              <w:marBottom w:val="0"/>
              <w:divBdr>
                <w:top w:val="none" w:sz="0" w:space="0" w:color="auto"/>
                <w:left w:val="none" w:sz="0" w:space="0" w:color="auto"/>
                <w:bottom w:val="none" w:sz="0" w:space="0" w:color="auto"/>
                <w:right w:val="none" w:sz="0" w:space="0" w:color="auto"/>
              </w:divBdr>
              <w:divsChild>
                <w:div w:id="222908235">
                  <w:marLeft w:val="0"/>
                  <w:marRight w:val="0"/>
                  <w:marTop w:val="0"/>
                  <w:marBottom w:val="0"/>
                  <w:divBdr>
                    <w:top w:val="none" w:sz="0" w:space="0" w:color="auto"/>
                    <w:left w:val="none" w:sz="0" w:space="0" w:color="auto"/>
                    <w:bottom w:val="none" w:sz="0" w:space="0" w:color="auto"/>
                    <w:right w:val="none" w:sz="0" w:space="0" w:color="auto"/>
                  </w:divBdr>
                </w:div>
              </w:divsChild>
            </w:div>
            <w:div w:id="1962609324">
              <w:marLeft w:val="0"/>
              <w:marRight w:val="0"/>
              <w:marTop w:val="0"/>
              <w:marBottom w:val="0"/>
              <w:divBdr>
                <w:top w:val="none" w:sz="0" w:space="0" w:color="auto"/>
                <w:left w:val="none" w:sz="0" w:space="0" w:color="auto"/>
                <w:bottom w:val="none" w:sz="0" w:space="0" w:color="auto"/>
                <w:right w:val="none" w:sz="0" w:space="0" w:color="auto"/>
              </w:divBdr>
              <w:divsChild>
                <w:div w:id="609970693">
                  <w:marLeft w:val="0"/>
                  <w:marRight w:val="0"/>
                  <w:marTop w:val="0"/>
                  <w:marBottom w:val="0"/>
                  <w:divBdr>
                    <w:top w:val="none" w:sz="0" w:space="0" w:color="auto"/>
                    <w:left w:val="none" w:sz="0" w:space="0" w:color="auto"/>
                    <w:bottom w:val="none" w:sz="0" w:space="0" w:color="auto"/>
                    <w:right w:val="none" w:sz="0" w:space="0" w:color="auto"/>
                  </w:divBdr>
                </w:div>
              </w:divsChild>
            </w:div>
            <w:div w:id="101266372">
              <w:marLeft w:val="0"/>
              <w:marRight w:val="0"/>
              <w:marTop w:val="0"/>
              <w:marBottom w:val="0"/>
              <w:divBdr>
                <w:top w:val="none" w:sz="0" w:space="0" w:color="auto"/>
                <w:left w:val="none" w:sz="0" w:space="0" w:color="auto"/>
                <w:bottom w:val="none" w:sz="0" w:space="0" w:color="auto"/>
                <w:right w:val="none" w:sz="0" w:space="0" w:color="auto"/>
              </w:divBdr>
              <w:divsChild>
                <w:div w:id="110511906">
                  <w:marLeft w:val="0"/>
                  <w:marRight w:val="0"/>
                  <w:marTop w:val="0"/>
                  <w:marBottom w:val="0"/>
                  <w:divBdr>
                    <w:top w:val="none" w:sz="0" w:space="0" w:color="auto"/>
                    <w:left w:val="none" w:sz="0" w:space="0" w:color="auto"/>
                    <w:bottom w:val="none" w:sz="0" w:space="0" w:color="auto"/>
                    <w:right w:val="none" w:sz="0" w:space="0" w:color="auto"/>
                  </w:divBdr>
                </w:div>
              </w:divsChild>
            </w:div>
            <w:div w:id="1996689960">
              <w:marLeft w:val="0"/>
              <w:marRight w:val="0"/>
              <w:marTop w:val="0"/>
              <w:marBottom w:val="0"/>
              <w:divBdr>
                <w:top w:val="none" w:sz="0" w:space="0" w:color="auto"/>
                <w:left w:val="none" w:sz="0" w:space="0" w:color="auto"/>
                <w:bottom w:val="none" w:sz="0" w:space="0" w:color="auto"/>
                <w:right w:val="none" w:sz="0" w:space="0" w:color="auto"/>
              </w:divBdr>
            </w:div>
            <w:div w:id="685447399">
              <w:marLeft w:val="0"/>
              <w:marRight w:val="0"/>
              <w:marTop w:val="0"/>
              <w:marBottom w:val="0"/>
              <w:divBdr>
                <w:top w:val="none" w:sz="0" w:space="0" w:color="auto"/>
                <w:left w:val="none" w:sz="0" w:space="0" w:color="auto"/>
                <w:bottom w:val="none" w:sz="0" w:space="0" w:color="auto"/>
                <w:right w:val="none" w:sz="0" w:space="0" w:color="auto"/>
              </w:divBdr>
            </w:div>
            <w:div w:id="1822113750">
              <w:marLeft w:val="0"/>
              <w:marRight w:val="0"/>
              <w:marTop w:val="0"/>
              <w:marBottom w:val="0"/>
              <w:divBdr>
                <w:top w:val="none" w:sz="0" w:space="0" w:color="auto"/>
                <w:left w:val="none" w:sz="0" w:space="0" w:color="auto"/>
                <w:bottom w:val="none" w:sz="0" w:space="0" w:color="auto"/>
                <w:right w:val="none" w:sz="0" w:space="0" w:color="auto"/>
              </w:divBdr>
            </w:div>
            <w:div w:id="399212036">
              <w:marLeft w:val="0"/>
              <w:marRight w:val="0"/>
              <w:marTop w:val="0"/>
              <w:marBottom w:val="0"/>
              <w:divBdr>
                <w:top w:val="none" w:sz="0" w:space="0" w:color="auto"/>
                <w:left w:val="none" w:sz="0" w:space="0" w:color="auto"/>
                <w:bottom w:val="none" w:sz="0" w:space="0" w:color="auto"/>
                <w:right w:val="none" w:sz="0" w:space="0" w:color="auto"/>
              </w:divBdr>
            </w:div>
            <w:div w:id="2058385585">
              <w:marLeft w:val="0"/>
              <w:marRight w:val="0"/>
              <w:marTop w:val="0"/>
              <w:marBottom w:val="0"/>
              <w:divBdr>
                <w:top w:val="none" w:sz="0" w:space="0" w:color="auto"/>
                <w:left w:val="none" w:sz="0" w:space="0" w:color="auto"/>
                <w:bottom w:val="none" w:sz="0" w:space="0" w:color="auto"/>
                <w:right w:val="none" w:sz="0" w:space="0" w:color="auto"/>
              </w:divBdr>
            </w:div>
            <w:div w:id="1460957775">
              <w:marLeft w:val="0"/>
              <w:marRight w:val="0"/>
              <w:marTop w:val="0"/>
              <w:marBottom w:val="0"/>
              <w:divBdr>
                <w:top w:val="none" w:sz="0" w:space="0" w:color="auto"/>
                <w:left w:val="none" w:sz="0" w:space="0" w:color="auto"/>
                <w:bottom w:val="none" w:sz="0" w:space="0" w:color="auto"/>
                <w:right w:val="none" w:sz="0" w:space="0" w:color="auto"/>
              </w:divBdr>
            </w:div>
            <w:div w:id="172891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base.garant.ru/10103813/" TargetMode="External"/><Relationship Id="rId117" Type="http://schemas.openxmlformats.org/officeDocument/2006/relationships/hyperlink" Target="http://base.garant.ru/12165871/" TargetMode="External"/><Relationship Id="rId21" Type="http://schemas.openxmlformats.org/officeDocument/2006/relationships/hyperlink" Target="http://base.garant.ru/10128024/" TargetMode="External"/><Relationship Id="rId42" Type="http://schemas.openxmlformats.org/officeDocument/2006/relationships/hyperlink" Target="http://base.garant.ru/12171317/" TargetMode="External"/><Relationship Id="rId47" Type="http://schemas.openxmlformats.org/officeDocument/2006/relationships/hyperlink" Target="http://base.garant.ru/58041159/" TargetMode="External"/><Relationship Id="rId63" Type="http://schemas.openxmlformats.org/officeDocument/2006/relationships/hyperlink" Target="http://base.garant.ru/10128024/" TargetMode="External"/><Relationship Id="rId68" Type="http://schemas.openxmlformats.org/officeDocument/2006/relationships/hyperlink" Target="http://base.garant.ru/10128024/" TargetMode="External"/><Relationship Id="rId84" Type="http://schemas.openxmlformats.org/officeDocument/2006/relationships/hyperlink" Target="http://base.garant.ru/12165871/" TargetMode="External"/><Relationship Id="rId89" Type="http://schemas.openxmlformats.org/officeDocument/2006/relationships/hyperlink" Target="http://base.garant.ru/12148575/" TargetMode="External"/><Relationship Id="rId112" Type="http://schemas.openxmlformats.org/officeDocument/2006/relationships/hyperlink" Target="http://base.garant.ru/70209436/" TargetMode="External"/><Relationship Id="rId133" Type="http://schemas.openxmlformats.org/officeDocument/2006/relationships/hyperlink" Target="http://base.garant.ru/12148575/" TargetMode="External"/><Relationship Id="rId138" Type="http://schemas.openxmlformats.org/officeDocument/2006/relationships/hyperlink" Target="http://base.garant.ru/58046509/" TargetMode="External"/><Relationship Id="rId154" Type="http://schemas.openxmlformats.org/officeDocument/2006/relationships/hyperlink" Target="http://base.garant.ru/70118332/" TargetMode="External"/><Relationship Id="rId159" Type="http://schemas.openxmlformats.org/officeDocument/2006/relationships/hyperlink" Target="http://base.garant.ru/5182303/" TargetMode="External"/><Relationship Id="rId175" Type="http://schemas.openxmlformats.org/officeDocument/2006/relationships/fontTable" Target="fontTable.xml"/><Relationship Id="rId170" Type="http://schemas.openxmlformats.org/officeDocument/2006/relationships/hyperlink" Target="http://base.garant.ru/5432111/" TargetMode="External"/><Relationship Id="rId16" Type="http://schemas.openxmlformats.org/officeDocument/2006/relationships/hyperlink" Target="http://base.garant.ru/10128024/" TargetMode="External"/><Relationship Id="rId107" Type="http://schemas.openxmlformats.org/officeDocument/2006/relationships/hyperlink" Target="http://base.garant.ru/5220399/" TargetMode="External"/><Relationship Id="rId11" Type="http://schemas.openxmlformats.org/officeDocument/2006/relationships/hyperlink" Target="http://base.garant.ru/12112448/" TargetMode="External"/><Relationship Id="rId32" Type="http://schemas.openxmlformats.org/officeDocument/2006/relationships/hyperlink" Target="http://base.garant.ru/12182530/3/" TargetMode="External"/><Relationship Id="rId37" Type="http://schemas.openxmlformats.org/officeDocument/2006/relationships/hyperlink" Target="http://base.garant.ru/10128024/" TargetMode="External"/><Relationship Id="rId53" Type="http://schemas.openxmlformats.org/officeDocument/2006/relationships/hyperlink" Target="http://base.garant.ru/1791644/" TargetMode="External"/><Relationship Id="rId58" Type="http://schemas.openxmlformats.org/officeDocument/2006/relationships/hyperlink" Target="http://base.garant.ru/12157066/" TargetMode="External"/><Relationship Id="rId74" Type="http://schemas.openxmlformats.org/officeDocument/2006/relationships/hyperlink" Target="http://base.garant.ru/12143511/" TargetMode="External"/><Relationship Id="rId79" Type="http://schemas.openxmlformats.org/officeDocument/2006/relationships/hyperlink" Target="http://base.garant.ru/12153870/" TargetMode="External"/><Relationship Id="rId102" Type="http://schemas.openxmlformats.org/officeDocument/2006/relationships/hyperlink" Target="http://base.garant.ru/12173801/" TargetMode="External"/><Relationship Id="rId123" Type="http://schemas.openxmlformats.org/officeDocument/2006/relationships/hyperlink" Target="http://base.garant.ru/12119476/" TargetMode="External"/><Relationship Id="rId128" Type="http://schemas.openxmlformats.org/officeDocument/2006/relationships/hyperlink" Target="http://base.garant.ru/12112448/" TargetMode="External"/><Relationship Id="rId144" Type="http://schemas.openxmlformats.org/officeDocument/2006/relationships/hyperlink" Target="http://base.garant.ru/5432111/" TargetMode="External"/><Relationship Id="rId149" Type="http://schemas.openxmlformats.org/officeDocument/2006/relationships/hyperlink" Target="http://base.garant.ru/12165871/" TargetMode="External"/><Relationship Id="rId5" Type="http://schemas.openxmlformats.org/officeDocument/2006/relationships/hyperlink" Target="http://base.garant.ru/12112448/" TargetMode="External"/><Relationship Id="rId90" Type="http://schemas.openxmlformats.org/officeDocument/2006/relationships/hyperlink" Target="http://base.garant.ru/5220399/" TargetMode="External"/><Relationship Id="rId95" Type="http://schemas.openxmlformats.org/officeDocument/2006/relationships/hyperlink" Target="http://base.garant.ru/12112448/" TargetMode="External"/><Relationship Id="rId160" Type="http://schemas.openxmlformats.org/officeDocument/2006/relationships/hyperlink" Target="http://base.garant.ru/12112448/" TargetMode="External"/><Relationship Id="rId165" Type="http://schemas.openxmlformats.org/officeDocument/2006/relationships/hyperlink" Target="http://base.garant.ru/5432111/" TargetMode="External"/><Relationship Id="rId22" Type="http://schemas.openxmlformats.org/officeDocument/2006/relationships/hyperlink" Target="http://base.garant.ru/12190789/" TargetMode="External"/><Relationship Id="rId27" Type="http://schemas.openxmlformats.org/officeDocument/2006/relationships/hyperlink" Target="http://base.garant.ru/1328120/" TargetMode="External"/><Relationship Id="rId43" Type="http://schemas.openxmlformats.org/officeDocument/2006/relationships/hyperlink" Target="http://base.garant.ru/12171317/" TargetMode="External"/><Relationship Id="rId48" Type="http://schemas.openxmlformats.org/officeDocument/2006/relationships/hyperlink" Target="http://base.garant.ru/10128024/" TargetMode="External"/><Relationship Id="rId64" Type="http://schemas.openxmlformats.org/officeDocument/2006/relationships/hyperlink" Target="http://base.garant.ru/12187697/" TargetMode="External"/><Relationship Id="rId69" Type="http://schemas.openxmlformats.org/officeDocument/2006/relationships/hyperlink" Target="http://base.garant.ru/58046509/" TargetMode="External"/><Relationship Id="rId113" Type="http://schemas.openxmlformats.org/officeDocument/2006/relationships/hyperlink" Target="http://base.garant.ru/12187697/" TargetMode="External"/><Relationship Id="rId118" Type="http://schemas.openxmlformats.org/officeDocument/2006/relationships/hyperlink" Target="http://base.garant.ru/5432111/" TargetMode="External"/><Relationship Id="rId134" Type="http://schemas.openxmlformats.org/officeDocument/2006/relationships/hyperlink" Target="http://base.garant.ru/5220399/" TargetMode="External"/><Relationship Id="rId139" Type="http://schemas.openxmlformats.org/officeDocument/2006/relationships/hyperlink" Target="http://base.garant.ru/12165871/" TargetMode="External"/><Relationship Id="rId80" Type="http://schemas.openxmlformats.org/officeDocument/2006/relationships/hyperlink" Target="http://base.garant.ru/1356592/" TargetMode="External"/><Relationship Id="rId85" Type="http://schemas.openxmlformats.org/officeDocument/2006/relationships/hyperlink" Target="http://base.garant.ru/5432111/" TargetMode="External"/><Relationship Id="rId150" Type="http://schemas.openxmlformats.org/officeDocument/2006/relationships/hyperlink" Target="http://base.garant.ru/5432111/" TargetMode="External"/><Relationship Id="rId155" Type="http://schemas.openxmlformats.org/officeDocument/2006/relationships/hyperlink" Target="http://base.garant.ru/12112448/" TargetMode="External"/><Relationship Id="rId171" Type="http://schemas.openxmlformats.org/officeDocument/2006/relationships/hyperlink" Target="http://base.garant.ru/12165871/" TargetMode="External"/><Relationship Id="rId176" Type="http://schemas.openxmlformats.org/officeDocument/2006/relationships/theme" Target="theme/theme1.xml"/><Relationship Id="rId12" Type="http://schemas.openxmlformats.org/officeDocument/2006/relationships/hyperlink" Target="http://base.garant.ru/12144381/" TargetMode="External"/><Relationship Id="rId17" Type="http://schemas.openxmlformats.org/officeDocument/2006/relationships/hyperlink" Target="http://base.garant.ru/12120979/" TargetMode="External"/><Relationship Id="rId33" Type="http://schemas.openxmlformats.org/officeDocument/2006/relationships/hyperlink" Target="http://base.garant.ru/12139541/" TargetMode="External"/><Relationship Id="rId38" Type="http://schemas.openxmlformats.org/officeDocument/2006/relationships/hyperlink" Target="http://base.garant.ru/10128024/" TargetMode="External"/><Relationship Id="rId59" Type="http://schemas.openxmlformats.org/officeDocument/2006/relationships/hyperlink" Target="http://base.garant.ru/12165871/" TargetMode="External"/><Relationship Id="rId103" Type="http://schemas.openxmlformats.org/officeDocument/2006/relationships/hyperlink" Target="http://base.garant.ru/5638664/" TargetMode="External"/><Relationship Id="rId108" Type="http://schemas.openxmlformats.org/officeDocument/2006/relationships/hyperlink" Target="http://base.garant.ru/70163214/" TargetMode="External"/><Relationship Id="rId124" Type="http://schemas.openxmlformats.org/officeDocument/2006/relationships/hyperlink" Target="http://base.garant.ru/12119476/" TargetMode="External"/><Relationship Id="rId129" Type="http://schemas.openxmlformats.org/officeDocument/2006/relationships/hyperlink" Target="http://base.garant.ru/10128024/" TargetMode="External"/><Relationship Id="rId54" Type="http://schemas.openxmlformats.org/officeDocument/2006/relationships/hyperlink" Target="http://base.garant.ru/12173801/" TargetMode="External"/><Relationship Id="rId70" Type="http://schemas.openxmlformats.org/officeDocument/2006/relationships/hyperlink" Target="http://base.garant.ru/12120887/" TargetMode="External"/><Relationship Id="rId75" Type="http://schemas.openxmlformats.org/officeDocument/2006/relationships/hyperlink" Target="http://base.garant.ru/70397826/" TargetMode="External"/><Relationship Id="rId91" Type="http://schemas.openxmlformats.org/officeDocument/2006/relationships/hyperlink" Target="http://base.garant.ru/70198730/" TargetMode="External"/><Relationship Id="rId96" Type="http://schemas.openxmlformats.org/officeDocument/2006/relationships/hyperlink" Target="http://base.garant.ru/12165871/" TargetMode="External"/><Relationship Id="rId140" Type="http://schemas.openxmlformats.org/officeDocument/2006/relationships/hyperlink" Target="http://base.garant.ru/5432111/" TargetMode="External"/><Relationship Id="rId145" Type="http://schemas.openxmlformats.org/officeDocument/2006/relationships/hyperlink" Target="http://base.garant.ru/10128024/" TargetMode="External"/><Relationship Id="rId161" Type="http://schemas.openxmlformats.org/officeDocument/2006/relationships/hyperlink" Target="http://base.garant.ru/10128024/" TargetMode="External"/><Relationship Id="rId166" Type="http://schemas.openxmlformats.org/officeDocument/2006/relationships/hyperlink" Target="http://base.garant.ru/12190789/" TargetMode="External"/><Relationship Id="rId1" Type="http://schemas.openxmlformats.org/officeDocument/2006/relationships/numbering" Target="numbering.xml"/><Relationship Id="rId6" Type="http://schemas.openxmlformats.org/officeDocument/2006/relationships/image" Target="media/image1.jpeg"/><Relationship Id="rId23" Type="http://schemas.openxmlformats.org/officeDocument/2006/relationships/hyperlink" Target="http://base.garant.ru/12190789/" TargetMode="External"/><Relationship Id="rId28" Type="http://schemas.openxmlformats.org/officeDocument/2006/relationships/hyperlink" Target="http://base.garant.ru/10128024/" TargetMode="External"/><Relationship Id="rId49" Type="http://schemas.openxmlformats.org/officeDocument/2006/relationships/hyperlink" Target="http://base.garant.ru/70112958/" TargetMode="External"/><Relationship Id="rId114" Type="http://schemas.openxmlformats.org/officeDocument/2006/relationships/hyperlink" Target="http://base.garant.ru/70299138/" TargetMode="External"/><Relationship Id="rId119" Type="http://schemas.openxmlformats.org/officeDocument/2006/relationships/hyperlink" Target="http://base.garant.ru/12187697/" TargetMode="External"/><Relationship Id="rId10" Type="http://schemas.openxmlformats.org/officeDocument/2006/relationships/hyperlink" Target="http://base.garant.ru/12112448/" TargetMode="External"/><Relationship Id="rId31" Type="http://schemas.openxmlformats.org/officeDocument/2006/relationships/hyperlink" Target="http://base.garant.ru/12112448/" TargetMode="External"/><Relationship Id="rId44" Type="http://schemas.openxmlformats.org/officeDocument/2006/relationships/hyperlink" Target="http://base.garant.ru/70163214/" TargetMode="External"/><Relationship Id="rId52" Type="http://schemas.openxmlformats.org/officeDocument/2006/relationships/hyperlink" Target="http://base.garant.ru/12112448/" TargetMode="External"/><Relationship Id="rId60" Type="http://schemas.openxmlformats.org/officeDocument/2006/relationships/hyperlink" Target="http://base.garant.ru/5432111/" TargetMode="External"/><Relationship Id="rId65" Type="http://schemas.openxmlformats.org/officeDocument/2006/relationships/hyperlink" Target="http://base.garant.ru/5638222/" TargetMode="External"/><Relationship Id="rId73" Type="http://schemas.openxmlformats.org/officeDocument/2006/relationships/hyperlink" Target="http://base.garant.ru/10128024/" TargetMode="External"/><Relationship Id="rId78" Type="http://schemas.openxmlformats.org/officeDocument/2006/relationships/hyperlink" Target="http://base.garant.ru/12157066/" TargetMode="External"/><Relationship Id="rId81" Type="http://schemas.openxmlformats.org/officeDocument/2006/relationships/hyperlink" Target="http://base.garant.ru/190479/" TargetMode="External"/><Relationship Id="rId86" Type="http://schemas.openxmlformats.org/officeDocument/2006/relationships/hyperlink" Target="http://base.garant.ru/10128024/" TargetMode="External"/><Relationship Id="rId94" Type="http://schemas.openxmlformats.org/officeDocument/2006/relationships/hyperlink" Target="http://base.garant.ru/12112448/" TargetMode="External"/><Relationship Id="rId99" Type="http://schemas.openxmlformats.org/officeDocument/2006/relationships/hyperlink" Target="http://base.garant.ru/10128024/" TargetMode="External"/><Relationship Id="rId101" Type="http://schemas.openxmlformats.org/officeDocument/2006/relationships/hyperlink" Target="http://base.garant.ru/12116070/" TargetMode="External"/><Relationship Id="rId122" Type="http://schemas.openxmlformats.org/officeDocument/2006/relationships/hyperlink" Target="http://base.garant.ru/12112448/" TargetMode="External"/><Relationship Id="rId130" Type="http://schemas.openxmlformats.org/officeDocument/2006/relationships/hyperlink" Target="http://base.garant.ru/12165871/" TargetMode="External"/><Relationship Id="rId135" Type="http://schemas.openxmlformats.org/officeDocument/2006/relationships/hyperlink" Target="http://base.garant.ru/12165871/" TargetMode="External"/><Relationship Id="rId143" Type="http://schemas.openxmlformats.org/officeDocument/2006/relationships/hyperlink" Target="http://base.garant.ru/12165871/" TargetMode="External"/><Relationship Id="rId148" Type="http://schemas.openxmlformats.org/officeDocument/2006/relationships/hyperlink" Target="http://base.garant.ru/4087657/" TargetMode="External"/><Relationship Id="rId151" Type="http://schemas.openxmlformats.org/officeDocument/2006/relationships/hyperlink" Target="http://base.garant.ru/12173801/" TargetMode="External"/><Relationship Id="rId156" Type="http://schemas.openxmlformats.org/officeDocument/2006/relationships/hyperlink" Target="http://base.garant.ru/12112448/" TargetMode="External"/><Relationship Id="rId164" Type="http://schemas.openxmlformats.org/officeDocument/2006/relationships/hyperlink" Target="http://base.garant.ru/12165871/" TargetMode="External"/><Relationship Id="rId169" Type="http://schemas.openxmlformats.org/officeDocument/2006/relationships/hyperlink" Target="http://base.garant.ru/12165871/" TargetMode="External"/><Relationship Id="rId4" Type="http://schemas.openxmlformats.org/officeDocument/2006/relationships/webSettings" Target="webSettings.xml"/><Relationship Id="rId9" Type="http://schemas.openxmlformats.org/officeDocument/2006/relationships/hyperlink" Target="http://base.garant.ru/10128024/" TargetMode="External"/><Relationship Id="rId172" Type="http://schemas.openxmlformats.org/officeDocument/2006/relationships/hyperlink" Target="http://base.garant.ru/5432111/" TargetMode="External"/><Relationship Id="rId13" Type="http://schemas.openxmlformats.org/officeDocument/2006/relationships/hyperlink" Target="http://base.garant.ru/5182303/" TargetMode="External"/><Relationship Id="rId18" Type="http://schemas.openxmlformats.org/officeDocument/2006/relationships/hyperlink" Target="http://base.garant.ru/10128024/" TargetMode="External"/><Relationship Id="rId39" Type="http://schemas.openxmlformats.org/officeDocument/2006/relationships/hyperlink" Target="http://base.garant.ru/10128024/" TargetMode="External"/><Relationship Id="rId109" Type="http://schemas.openxmlformats.org/officeDocument/2006/relationships/hyperlink" Target="http://base.garant.ru/58041159/" TargetMode="External"/><Relationship Id="rId34" Type="http://schemas.openxmlformats.org/officeDocument/2006/relationships/hyperlink" Target="http://base.garant.ru/10102891/" TargetMode="External"/><Relationship Id="rId50" Type="http://schemas.openxmlformats.org/officeDocument/2006/relationships/hyperlink" Target="http://base.garant.ru/58165061/" TargetMode="External"/><Relationship Id="rId55" Type="http://schemas.openxmlformats.org/officeDocument/2006/relationships/hyperlink" Target="http://base.garant.ru/12190789/" TargetMode="External"/><Relationship Id="rId76" Type="http://schemas.openxmlformats.org/officeDocument/2006/relationships/hyperlink" Target="http://base.garant.ru/12162026/" TargetMode="External"/><Relationship Id="rId97" Type="http://schemas.openxmlformats.org/officeDocument/2006/relationships/hyperlink" Target="http://base.garant.ru/5432111/" TargetMode="External"/><Relationship Id="rId104" Type="http://schemas.openxmlformats.org/officeDocument/2006/relationships/hyperlink" Target="http://base.garant.ru/12173801/" TargetMode="External"/><Relationship Id="rId120" Type="http://schemas.openxmlformats.org/officeDocument/2006/relationships/hyperlink" Target="http://base.garant.ru/5638222/" TargetMode="External"/><Relationship Id="rId125" Type="http://schemas.openxmlformats.org/officeDocument/2006/relationships/hyperlink" Target="http://base.garant.ru/12153562/" TargetMode="External"/><Relationship Id="rId141" Type="http://schemas.openxmlformats.org/officeDocument/2006/relationships/hyperlink" Target="http://base.garant.ru/12122225/" TargetMode="External"/><Relationship Id="rId146" Type="http://schemas.openxmlformats.org/officeDocument/2006/relationships/hyperlink" Target="http://base.garant.ru/12148575/" TargetMode="External"/><Relationship Id="rId167" Type="http://schemas.openxmlformats.org/officeDocument/2006/relationships/hyperlink" Target="http://base.garant.ru/10128024/" TargetMode="External"/><Relationship Id="rId7" Type="http://schemas.openxmlformats.org/officeDocument/2006/relationships/hyperlink" Target="http://base.garant.ru/12112448/" TargetMode="External"/><Relationship Id="rId71" Type="http://schemas.openxmlformats.org/officeDocument/2006/relationships/hyperlink" Target="http://base.garant.ru/70163214/" TargetMode="External"/><Relationship Id="rId92" Type="http://schemas.openxmlformats.org/officeDocument/2006/relationships/hyperlink" Target="http://base.garant.ru/12165871/" TargetMode="External"/><Relationship Id="rId162" Type="http://schemas.openxmlformats.org/officeDocument/2006/relationships/hyperlink" Target="http://base.garant.ru/12165871/" TargetMode="External"/><Relationship Id="rId2" Type="http://schemas.openxmlformats.org/officeDocument/2006/relationships/styles" Target="styles.xml"/><Relationship Id="rId29" Type="http://schemas.openxmlformats.org/officeDocument/2006/relationships/hyperlink" Target="http://base.garant.ru/12144381/" TargetMode="External"/><Relationship Id="rId24" Type="http://schemas.openxmlformats.org/officeDocument/2006/relationships/hyperlink" Target="http://base.garant.ru/70326714/" TargetMode="External"/><Relationship Id="rId40" Type="http://schemas.openxmlformats.org/officeDocument/2006/relationships/hyperlink" Target="http://base.garant.ru/12165871/" TargetMode="External"/><Relationship Id="rId45" Type="http://schemas.openxmlformats.org/officeDocument/2006/relationships/hyperlink" Target="http://base.garant.ru/58041159/" TargetMode="External"/><Relationship Id="rId66" Type="http://schemas.openxmlformats.org/officeDocument/2006/relationships/hyperlink" Target="http://base.garant.ru/12140223/" TargetMode="External"/><Relationship Id="rId87" Type="http://schemas.openxmlformats.org/officeDocument/2006/relationships/hyperlink" Target="http://base.garant.ru/10128024/" TargetMode="External"/><Relationship Id="rId110" Type="http://schemas.openxmlformats.org/officeDocument/2006/relationships/hyperlink" Target="http://base.garant.ru/12112448/" TargetMode="External"/><Relationship Id="rId115" Type="http://schemas.openxmlformats.org/officeDocument/2006/relationships/hyperlink" Target="http://base.garant.ru/12141799/" TargetMode="External"/><Relationship Id="rId131" Type="http://schemas.openxmlformats.org/officeDocument/2006/relationships/hyperlink" Target="http://base.garant.ru/5432111/" TargetMode="External"/><Relationship Id="rId136" Type="http://schemas.openxmlformats.org/officeDocument/2006/relationships/hyperlink" Target="http://base.garant.ru/5432111/" TargetMode="External"/><Relationship Id="rId157" Type="http://schemas.openxmlformats.org/officeDocument/2006/relationships/hyperlink" Target="http://base.garant.ru/12164176/" TargetMode="External"/><Relationship Id="rId61" Type="http://schemas.openxmlformats.org/officeDocument/2006/relationships/hyperlink" Target="http://base.garant.ru/12112448/" TargetMode="External"/><Relationship Id="rId82" Type="http://schemas.openxmlformats.org/officeDocument/2006/relationships/hyperlink" Target="http://base.garant.ru/189347/" TargetMode="External"/><Relationship Id="rId152" Type="http://schemas.openxmlformats.org/officeDocument/2006/relationships/hyperlink" Target="http://base.garant.ru/70239570/" TargetMode="External"/><Relationship Id="rId173" Type="http://schemas.openxmlformats.org/officeDocument/2006/relationships/hyperlink" Target="http://base.garant.ru/12165871/" TargetMode="External"/><Relationship Id="rId19" Type="http://schemas.openxmlformats.org/officeDocument/2006/relationships/hyperlink" Target="http://base.garant.ru/12116070/" TargetMode="External"/><Relationship Id="rId14" Type="http://schemas.openxmlformats.org/officeDocument/2006/relationships/hyperlink" Target="http://base.garant.ru/70112958/" TargetMode="External"/><Relationship Id="rId30" Type="http://schemas.openxmlformats.org/officeDocument/2006/relationships/hyperlink" Target="http://base.garant.ru/5182303/" TargetMode="External"/><Relationship Id="rId35" Type="http://schemas.openxmlformats.org/officeDocument/2006/relationships/hyperlink" Target="http://base.garant.ru/10102891/" TargetMode="External"/><Relationship Id="rId56" Type="http://schemas.openxmlformats.org/officeDocument/2006/relationships/hyperlink" Target="http://base.garant.ru/12186153/" TargetMode="External"/><Relationship Id="rId77" Type="http://schemas.openxmlformats.org/officeDocument/2006/relationships/hyperlink" Target="http://base.garant.ru/193543/" TargetMode="External"/><Relationship Id="rId100" Type="http://schemas.openxmlformats.org/officeDocument/2006/relationships/hyperlink" Target="http://base.garant.ru/12116070/" TargetMode="External"/><Relationship Id="rId105" Type="http://schemas.openxmlformats.org/officeDocument/2006/relationships/hyperlink" Target="http://base.garant.ru/5638664/" TargetMode="External"/><Relationship Id="rId126" Type="http://schemas.openxmlformats.org/officeDocument/2006/relationships/hyperlink" Target="http://base.garant.ru/5337886/" TargetMode="External"/><Relationship Id="rId147" Type="http://schemas.openxmlformats.org/officeDocument/2006/relationships/hyperlink" Target="http://base.garant.ru/5220399/" TargetMode="External"/><Relationship Id="rId168" Type="http://schemas.openxmlformats.org/officeDocument/2006/relationships/hyperlink" Target="http://base.garant.ru/12112448/" TargetMode="External"/><Relationship Id="rId8" Type="http://schemas.openxmlformats.org/officeDocument/2006/relationships/hyperlink" Target="http://base.garant.ru/12112448/" TargetMode="External"/><Relationship Id="rId51" Type="http://schemas.openxmlformats.org/officeDocument/2006/relationships/hyperlink" Target="http://base.garant.ru/12187697/" TargetMode="External"/><Relationship Id="rId72" Type="http://schemas.openxmlformats.org/officeDocument/2006/relationships/hyperlink" Target="http://base.garant.ru/58041159/" TargetMode="External"/><Relationship Id="rId93" Type="http://schemas.openxmlformats.org/officeDocument/2006/relationships/hyperlink" Target="http://base.garant.ru/5432111/" TargetMode="External"/><Relationship Id="rId98" Type="http://schemas.openxmlformats.org/officeDocument/2006/relationships/hyperlink" Target="http://base.garant.ru/10128024/" TargetMode="External"/><Relationship Id="rId121" Type="http://schemas.openxmlformats.org/officeDocument/2006/relationships/hyperlink" Target="http://base.garant.ru/12182731/" TargetMode="External"/><Relationship Id="rId142" Type="http://schemas.openxmlformats.org/officeDocument/2006/relationships/hyperlink" Target="http://base.garant.ru/12122225/" TargetMode="External"/><Relationship Id="rId163" Type="http://schemas.openxmlformats.org/officeDocument/2006/relationships/hyperlink" Target="http://base.garant.ru/5432111/" TargetMode="External"/><Relationship Id="rId3" Type="http://schemas.openxmlformats.org/officeDocument/2006/relationships/settings" Target="settings.xml"/><Relationship Id="rId25" Type="http://schemas.openxmlformats.org/officeDocument/2006/relationships/hyperlink" Target="http://base.garant.ru/10102973/" TargetMode="External"/><Relationship Id="rId46" Type="http://schemas.openxmlformats.org/officeDocument/2006/relationships/hyperlink" Target="http://base.garant.ru/70163214/" TargetMode="External"/><Relationship Id="rId67" Type="http://schemas.openxmlformats.org/officeDocument/2006/relationships/hyperlink" Target="http://base.garant.ru/10128024/" TargetMode="External"/><Relationship Id="rId116" Type="http://schemas.openxmlformats.org/officeDocument/2006/relationships/hyperlink" Target="http://base.garant.ru/12141799/" TargetMode="External"/><Relationship Id="rId137" Type="http://schemas.openxmlformats.org/officeDocument/2006/relationships/hyperlink" Target="http://base.garant.ru/70224098/" TargetMode="External"/><Relationship Id="rId158" Type="http://schemas.openxmlformats.org/officeDocument/2006/relationships/hyperlink" Target="http://base.garant.ru/12144381/" TargetMode="External"/><Relationship Id="rId20" Type="http://schemas.openxmlformats.org/officeDocument/2006/relationships/hyperlink" Target="http://base.garant.ru/10128024/" TargetMode="External"/><Relationship Id="rId41" Type="http://schemas.openxmlformats.org/officeDocument/2006/relationships/hyperlink" Target="http://base.garant.ru/5432111/" TargetMode="External"/><Relationship Id="rId62" Type="http://schemas.openxmlformats.org/officeDocument/2006/relationships/hyperlink" Target="http://base.garant.ru/10128024/" TargetMode="External"/><Relationship Id="rId83" Type="http://schemas.openxmlformats.org/officeDocument/2006/relationships/hyperlink" Target="http://base.garant.ru/1351585/" TargetMode="External"/><Relationship Id="rId88" Type="http://schemas.openxmlformats.org/officeDocument/2006/relationships/hyperlink" Target="http://base.garant.ru/12112448/" TargetMode="External"/><Relationship Id="rId111" Type="http://schemas.openxmlformats.org/officeDocument/2006/relationships/hyperlink" Target="http://base.garant.ru/70209436/" TargetMode="External"/><Relationship Id="rId132" Type="http://schemas.openxmlformats.org/officeDocument/2006/relationships/hyperlink" Target="http://base.garant.ru/12182731/" TargetMode="External"/><Relationship Id="rId153" Type="http://schemas.openxmlformats.org/officeDocument/2006/relationships/hyperlink" Target="http://base.garant.ru/70239570/" TargetMode="External"/><Relationship Id="rId174" Type="http://schemas.openxmlformats.org/officeDocument/2006/relationships/hyperlink" Target="http://base.garant.ru/5432111/" TargetMode="External"/><Relationship Id="rId15" Type="http://schemas.openxmlformats.org/officeDocument/2006/relationships/hyperlink" Target="http://base.garant.ru/58165061/" TargetMode="External"/><Relationship Id="rId36" Type="http://schemas.openxmlformats.org/officeDocument/2006/relationships/hyperlink" Target="http://base.garant.ru/10128024/" TargetMode="External"/><Relationship Id="rId57" Type="http://schemas.openxmlformats.org/officeDocument/2006/relationships/hyperlink" Target="http://base.garant.ru/5761008/" TargetMode="External"/><Relationship Id="rId106" Type="http://schemas.openxmlformats.org/officeDocument/2006/relationships/hyperlink" Target="http://base.garant.ru/12148575/" TargetMode="External"/><Relationship Id="rId127" Type="http://schemas.openxmlformats.org/officeDocument/2006/relationships/hyperlink" Target="http://base.garant.ru/7019353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14603</Words>
  <Characters>83238</Characters>
  <Application>Microsoft Office Word</Application>
  <DocSecurity>0</DocSecurity>
  <Lines>693</Lines>
  <Paragraphs>195</Paragraphs>
  <ScaleCrop>false</ScaleCrop>
  <Company>Microsoft</Company>
  <LinksUpToDate>false</LinksUpToDate>
  <CharactersWithSpaces>97646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dc:creator>
  <cp:lastModifiedBy>Alexandr</cp:lastModifiedBy>
  <cp:revision>2</cp:revision>
  <dcterms:created xsi:type="dcterms:W3CDTF">2013-07-27T08:05:00Z</dcterms:created>
  <dcterms:modified xsi:type="dcterms:W3CDTF">2013-07-27T08:06:00Z</dcterms:modified>
</cp:coreProperties>
</file>