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1027" w:rsidRPr="005B1027" w:rsidRDefault="005B1027" w:rsidP="005B1027">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5B1027">
        <w:rPr>
          <w:rFonts w:ascii="Times New Roman" w:eastAsia="Times New Roman" w:hAnsi="Times New Roman" w:cs="Times New Roman"/>
          <w:b/>
          <w:bCs/>
          <w:kern w:val="36"/>
          <w:sz w:val="48"/>
          <w:szCs w:val="48"/>
          <w:lang w:eastAsia="ru-RU"/>
        </w:rPr>
        <w:t>Об утверждении Методики исчисления размера вреда, причиненного охотничьим ресурсам (с изменениями на 22 июля 2013 года)</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 xml:space="preserve">МИНИСТЕРСТВО ПРИРОДНЫХ РЕСУРСОВ И ЭКОЛОГИИ РОССИЙСКОЙ ФЕДЕРАЦИИ </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 xml:space="preserve">ПРИКАЗ </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от 8 декабря 2011 года N 948</w:t>
      </w:r>
      <w:r w:rsidRPr="005B1027">
        <w:rPr>
          <w:rFonts w:ascii="Times New Roman" w:eastAsia="Times New Roman" w:hAnsi="Times New Roman" w:cs="Times New Roman"/>
          <w:sz w:val="24"/>
          <w:szCs w:val="24"/>
          <w:lang w:eastAsia="ru-RU"/>
        </w:rPr>
        <w:br/>
        <w:t> </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 xml:space="preserve">Об утверждении </w:t>
      </w:r>
      <w:hyperlink r:id="rId4" w:history="1">
        <w:r w:rsidRPr="005B1027">
          <w:rPr>
            <w:rFonts w:ascii="Times New Roman" w:eastAsia="Times New Roman" w:hAnsi="Times New Roman" w:cs="Times New Roman"/>
            <w:color w:val="0000FF"/>
            <w:sz w:val="24"/>
            <w:szCs w:val="24"/>
            <w:u w:val="single"/>
            <w:lang w:eastAsia="ru-RU"/>
          </w:rPr>
          <w:t>Методики исчисления размера вреда, причиненного охотничьим ресурсам</w:t>
        </w:r>
      </w:hyperlink>
      <w:r w:rsidRPr="005B1027">
        <w:rPr>
          <w:rFonts w:ascii="Times New Roman" w:eastAsia="Times New Roman" w:hAnsi="Times New Roman" w:cs="Times New Roman"/>
          <w:sz w:val="24"/>
          <w:szCs w:val="24"/>
          <w:lang w:eastAsia="ru-RU"/>
        </w:rPr>
        <w:t xml:space="preserve"> </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(с изменениями на 22 июля 2013 года)</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____________________________________________________________________ </w:t>
      </w:r>
      <w:r w:rsidRPr="005B1027">
        <w:rPr>
          <w:rFonts w:ascii="Times New Roman" w:eastAsia="Times New Roman" w:hAnsi="Times New Roman" w:cs="Times New Roman"/>
          <w:sz w:val="24"/>
          <w:szCs w:val="24"/>
          <w:lang w:eastAsia="ru-RU"/>
        </w:rPr>
        <w:br/>
        <w:t xml:space="preserve">Документ с изменениями, внесенными: </w:t>
      </w:r>
      <w:r w:rsidRPr="005B1027">
        <w:rPr>
          <w:rFonts w:ascii="Times New Roman" w:eastAsia="Times New Roman" w:hAnsi="Times New Roman" w:cs="Times New Roman"/>
          <w:sz w:val="24"/>
          <w:szCs w:val="24"/>
          <w:lang w:eastAsia="ru-RU"/>
        </w:rPr>
        <w:br/>
      </w:r>
      <w:hyperlink r:id="rId5"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 xml:space="preserve"> (Российская газета, N 232, 16.10.2013). </w:t>
      </w:r>
      <w:r w:rsidRPr="005B1027">
        <w:rPr>
          <w:rFonts w:ascii="Times New Roman" w:eastAsia="Times New Roman" w:hAnsi="Times New Roman" w:cs="Times New Roman"/>
          <w:sz w:val="24"/>
          <w:szCs w:val="24"/>
          <w:lang w:eastAsia="ru-RU"/>
        </w:rPr>
        <w:br/>
        <w:t>____________________________________________________________________</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roofErr w:type="gramStart"/>
      <w:r w:rsidRPr="005B1027">
        <w:rPr>
          <w:rFonts w:ascii="Times New Roman" w:eastAsia="Times New Roman" w:hAnsi="Times New Roman" w:cs="Times New Roman"/>
          <w:sz w:val="24"/>
          <w:szCs w:val="24"/>
          <w:lang w:eastAsia="ru-RU"/>
        </w:rPr>
        <w:t xml:space="preserve">В соответствии со </w:t>
      </w:r>
      <w:hyperlink r:id="rId6" w:history="1">
        <w:r w:rsidRPr="005B1027">
          <w:rPr>
            <w:rFonts w:ascii="Times New Roman" w:eastAsia="Times New Roman" w:hAnsi="Times New Roman" w:cs="Times New Roman"/>
            <w:color w:val="0000FF"/>
            <w:sz w:val="24"/>
            <w:szCs w:val="24"/>
            <w:u w:val="single"/>
            <w:lang w:eastAsia="ru-RU"/>
          </w:rPr>
          <w:t>статьей 58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w:t>
        </w:r>
      </w:hyperlink>
      <w:r w:rsidRPr="005B1027">
        <w:rPr>
          <w:rFonts w:ascii="Times New Roman" w:eastAsia="Times New Roman" w:hAnsi="Times New Roman" w:cs="Times New Roman"/>
          <w:sz w:val="24"/>
          <w:szCs w:val="24"/>
          <w:lang w:eastAsia="ru-RU"/>
        </w:rPr>
        <w:t xml:space="preserve"> (Собрание законодательства Российской Федерации, 2009, N 30, ст.3735; N 52, ст.6441, ст.6450; 2010, N 23, ст.2793;</w:t>
      </w:r>
      <w:proofErr w:type="gramEnd"/>
      <w:r w:rsidRPr="005B1027">
        <w:rPr>
          <w:rFonts w:ascii="Times New Roman" w:eastAsia="Times New Roman" w:hAnsi="Times New Roman" w:cs="Times New Roman"/>
          <w:sz w:val="24"/>
          <w:szCs w:val="24"/>
          <w:lang w:eastAsia="ru-RU"/>
        </w:rPr>
        <w:t xml:space="preserve"> </w:t>
      </w:r>
      <w:proofErr w:type="gramStart"/>
      <w:r w:rsidRPr="005B1027">
        <w:rPr>
          <w:rFonts w:ascii="Times New Roman" w:eastAsia="Times New Roman" w:hAnsi="Times New Roman" w:cs="Times New Roman"/>
          <w:sz w:val="24"/>
          <w:szCs w:val="24"/>
          <w:lang w:eastAsia="ru-RU"/>
        </w:rPr>
        <w:t xml:space="preserve">2011, N 1, ст.10; N 25, ст.3530; N 27, ст.3880; N 30, ст.4590), </w:t>
      </w:r>
      <w:hyperlink r:id="rId7" w:history="1">
        <w:r w:rsidRPr="005B1027">
          <w:rPr>
            <w:rFonts w:ascii="Times New Roman" w:eastAsia="Times New Roman" w:hAnsi="Times New Roman" w:cs="Times New Roman"/>
            <w:color w:val="0000FF"/>
            <w:sz w:val="24"/>
            <w:szCs w:val="24"/>
            <w:u w:val="single"/>
            <w:lang w:eastAsia="ru-RU"/>
          </w:rPr>
          <w:t>статьей 78 Федерального закона от 10 января 2002 года N 7-ФЗ "Об охране окружающей среды"</w:t>
        </w:r>
      </w:hyperlink>
      <w:r w:rsidRPr="005B1027">
        <w:rPr>
          <w:rFonts w:ascii="Times New Roman" w:eastAsia="Times New Roman" w:hAnsi="Times New Roman" w:cs="Times New Roman"/>
          <w:sz w:val="24"/>
          <w:szCs w:val="24"/>
          <w:lang w:eastAsia="ru-RU"/>
        </w:rPr>
        <w:t xml:space="preserve"> (Собрание законодательства Российской Федерации, 2002, N 2, ст.133; 2004, N 35, ст.3607; 2005, N 1, ст.25;</w:t>
      </w:r>
      <w:proofErr w:type="gramEnd"/>
      <w:r w:rsidRPr="005B1027">
        <w:rPr>
          <w:rFonts w:ascii="Times New Roman" w:eastAsia="Times New Roman" w:hAnsi="Times New Roman" w:cs="Times New Roman"/>
          <w:sz w:val="24"/>
          <w:szCs w:val="24"/>
          <w:lang w:eastAsia="ru-RU"/>
        </w:rPr>
        <w:t xml:space="preserve"> </w:t>
      </w:r>
      <w:proofErr w:type="gramStart"/>
      <w:r w:rsidRPr="005B1027">
        <w:rPr>
          <w:rFonts w:ascii="Times New Roman" w:eastAsia="Times New Roman" w:hAnsi="Times New Roman" w:cs="Times New Roman"/>
          <w:sz w:val="24"/>
          <w:szCs w:val="24"/>
          <w:lang w:eastAsia="ru-RU"/>
        </w:rPr>
        <w:t>N 19, ст.1752; 2006, N 1, ст.10; N 52, ст.5498; 2007, N 7, ст.834; N 27, ст.3213; 2008, N 26, ст.3012; N 29, ст.3418; N 30, ст.3616; 2009, N 1, ст.17; N 11, ст.1261; N 52, ст.6450; 2011, N 1, ст.54;</w:t>
      </w:r>
      <w:proofErr w:type="gramEnd"/>
      <w:r w:rsidRPr="005B1027">
        <w:rPr>
          <w:rFonts w:ascii="Times New Roman" w:eastAsia="Times New Roman" w:hAnsi="Times New Roman" w:cs="Times New Roman"/>
          <w:sz w:val="24"/>
          <w:szCs w:val="24"/>
          <w:lang w:eastAsia="ru-RU"/>
        </w:rPr>
        <w:t xml:space="preserve"> </w:t>
      </w:r>
      <w:proofErr w:type="gramStart"/>
      <w:r w:rsidRPr="005B1027">
        <w:rPr>
          <w:rFonts w:ascii="Times New Roman" w:eastAsia="Times New Roman" w:hAnsi="Times New Roman" w:cs="Times New Roman"/>
          <w:sz w:val="24"/>
          <w:szCs w:val="24"/>
          <w:lang w:eastAsia="ru-RU"/>
        </w:rPr>
        <w:t xml:space="preserve">N 29, ст.4281; N 30, ст.4590, ст.4591), </w:t>
      </w:r>
      <w:hyperlink r:id="rId8" w:history="1">
        <w:r w:rsidRPr="005B1027">
          <w:rPr>
            <w:rFonts w:ascii="Times New Roman" w:eastAsia="Times New Roman" w:hAnsi="Times New Roman" w:cs="Times New Roman"/>
            <w:color w:val="0000FF"/>
            <w:sz w:val="24"/>
            <w:szCs w:val="24"/>
            <w:u w:val="single"/>
            <w:lang w:eastAsia="ru-RU"/>
          </w:rPr>
          <w:t>статьей 56 Федерального закона от 24 апреля 1995 года N 52-ФЗ "О животном мире"</w:t>
        </w:r>
      </w:hyperlink>
      <w:r w:rsidRPr="005B1027">
        <w:rPr>
          <w:rFonts w:ascii="Times New Roman" w:eastAsia="Times New Roman" w:hAnsi="Times New Roman" w:cs="Times New Roman"/>
          <w:sz w:val="24"/>
          <w:szCs w:val="24"/>
          <w:lang w:eastAsia="ru-RU"/>
        </w:rPr>
        <w:t xml:space="preserve"> (Собрание законодательства Российской Федерации, 1995, N 17, ст.1462; 2003, N 46, ст.4444; 2004, N 45, ст.4377; 2005, N 1, ст.25; 2006, N 1, ст.10;</w:t>
      </w:r>
      <w:proofErr w:type="gramEnd"/>
      <w:r w:rsidRPr="005B1027">
        <w:rPr>
          <w:rFonts w:ascii="Times New Roman" w:eastAsia="Times New Roman" w:hAnsi="Times New Roman" w:cs="Times New Roman"/>
          <w:sz w:val="24"/>
          <w:szCs w:val="24"/>
          <w:lang w:eastAsia="ru-RU"/>
        </w:rPr>
        <w:t xml:space="preserve"> N 52, ст.5498; 2007, N 1, ст.21; N 17, ст.1933; N 50, ст.6246; 2008, N 30, ст.3616; N 49, ст.5748; 2009, N 1, ст.17; N 11, ст.1261; N 30, ст.3735; 2011, N 1, ст.32; N 30, ст.4590) и </w:t>
      </w:r>
      <w:hyperlink r:id="rId9" w:history="1">
        <w:r w:rsidRPr="005B1027">
          <w:rPr>
            <w:rFonts w:ascii="Times New Roman" w:eastAsia="Times New Roman" w:hAnsi="Times New Roman" w:cs="Times New Roman"/>
            <w:color w:val="0000FF"/>
            <w:sz w:val="24"/>
            <w:szCs w:val="24"/>
            <w:u w:val="single"/>
            <w:lang w:eastAsia="ru-RU"/>
          </w:rPr>
          <w:t>пунктом 5.2.44 Положения о Министерстве природных ресурсов и экологии Российской Федерации</w:t>
        </w:r>
      </w:hyperlink>
      <w:r w:rsidRPr="005B1027">
        <w:rPr>
          <w:rFonts w:ascii="Times New Roman" w:eastAsia="Times New Roman" w:hAnsi="Times New Roman" w:cs="Times New Roman"/>
          <w:sz w:val="24"/>
          <w:szCs w:val="24"/>
          <w:lang w:eastAsia="ru-RU"/>
        </w:rPr>
        <w:t xml:space="preserve">, утвержденного </w:t>
      </w:r>
      <w:hyperlink r:id="rId10" w:history="1">
        <w:r w:rsidRPr="005B1027">
          <w:rPr>
            <w:rFonts w:ascii="Times New Roman" w:eastAsia="Times New Roman" w:hAnsi="Times New Roman" w:cs="Times New Roman"/>
            <w:color w:val="0000FF"/>
            <w:sz w:val="24"/>
            <w:szCs w:val="24"/>
            <w:u w:val="single"/>
            <w:lang w:eastAsia="ru-RU"/>
          </w:rPr>
          <w:t>постановлением Правительства Российской Федерации от 29 мая 2008 года N 404</w:t>
        </w:r>
      </w:hyperlink>
      <w:r w:rsidRPr="005B1027">
        <w:rPr>
          <w:rFonts w:ascii="Times New Roman" w:eastAsia="Times New Roman" w:hAnsi="Times New Roman" w:cs="Times New Roman"/>
          <w:sz w:val="24"/>
          <w:szCs w:val="24"/>
          <w:lang w:eastAsia="ru-RU"/>
        </w:rPr>
        <w:t xml:space="preserve"> (Собрание законодательства Российской Федерации, 2008, N 22, ст.2581; N 42, ст.4825; N 46, ст.5337; 2009, N 3, ст.378; </w:t>
      </w:r>
      <w:proofErr w:type="gramStart"/>
      <w:r w:rsidRPr="005B1027">
        <w:rPr>
          <w:rFonts w:ascii="Times New Roman" w:eastAsia="Times New Roman" w:hAnsi="Times New Roman" w:cs="Times New Roman"/>
          <w:sz w:val="24"/>
          <w:szCs w:val="24"/>
          <w:lang w:eastAsia="ru-RU"/>
        </w:rPr>
        <w:t xml:space="preserve">N 6, ст.738; N 33, </w:t>
      </w:r>
      <w:r w:rsidRPr="005B1027">
        <w:rPr>
          <w:rFonts w:ascii="Times New Roman" w:eastAsia="Times New Roman" w:hAnsi="Times New Roman" w:cs="Times New Roman"/>
          <w:sz w:val="24"/>
          <w:szCs w:val="24"/>
          <w:lang w:eastAsia="ru-RU"/>
        </w:rPr>
        <w:lastRenderedPageBreak/>
        <w:t>ст.4088; N 49, ст.5976; 2010, N 5, ст.538; N 10, ст.1094; N 14, ст.1656; N 26, ст.3350; N 31, ст.4251, ст.4268; N 38, ст.4835; 2011, N 6, ст.888; N 14, ст.1935; N 36, ст.5149),</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приказываю:</w:t>
      </w:r>
      <w:proofErr w:type="gramEnd"/>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Утвердить прилагаемую </w:t>
      </w:r>
      <w:hyperlink r:id="rId11" w:history="1">
        <w:r w:rsidRPr="005B1027">
          <w:rPr>
            <w:rFonts w:ascii="Times New Roman" w:eastAsia="Times New Roman" w:hAnsi="Times New Roman" w:cs="Times New Roman"/>
            <w:color w:val="0000FF"/>
            <w:sz w:val="24"/>
            <w:szCs w:val="24"/>
            <w:u w:val="single"/>
            <w:lang w:eastAsia="ru-RU"/>
          </w:rPr>
          <w:t>Методику исчисления размера вреда, причиненного охотничьим ресурсам</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Министр</w:t>
      </w:r>
      <w:r w:rsidRPr="005B1027">
        <w:rPr>
          <w:rFonts w:ascii="Times New Roman" w:eastAsia="Times New Roman" w:hAnsi="Times New Roman" w:cs="Times New Roman"/>
          <w:sz w:val="24"/>
          <w:szCs w:val="24"/>
          <w:lang w:eastAsia="ru-RU"/>
        </w:rPr>
        <w:br/>
        <w:t xml:space="preserve">Ю.Трутнев </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Зарегистрировано</w:t>
      </w:r>
      <w:r w:rsidRPr="005B1027">
        <w:rPr>
          <w:rFonts w:ascii="Times New Roman" w:eastAsia="Times New Roman" w:hAnsi="Times New Roman" w:cs="Times New Roman"/>
          <w:sz w:val="24"/>
          <w:szCs w:val="24"/>
          <w:lang w:eastAsia="ru-RU"/>
        </w:rPr>
        <w:br/>
        <w:t>в Министерстве юстиции</w:t>
      </w:r>
      <w:r w:rsidRPr="005B1027">
        <w:rPr>
          <w:rFonts w:ascii="Times New Roman" w:eastAsia="Times New Roman" w:hAnsi="Times New Roman" w:cs="Times New Roman"/>
          <w:sz w:val="24"/>
          <w:szCs w:val="24"/>
          <w:lang w:eastAsia="ru-RU"/>
        </w:rPr>
        <w:br/>
        <w:t>Российской Федерации</w:t>
      </w:r>
      <w:r w:rsidRPr="005B1027">
        <w:rPr>
          <w:rFonts w:ascii="Times New Roman" w:eastAsia="Times New Roman" w:hAnsi="Times New Roman" w:cs="Times New Roman"/>
          <w:sz w:val="24"/>
          <w:szCs w:val="24"/>
          <w:lang w:eastAsia="ru-RU"/>
        </w:rPr>
        <w:br/>
        <w:t>26 января 2012 года,</w:t>
      </w:r>
      <w:r w:rsidRPr="005B1027">
        <w:rPr>
          <w:rFonts w:ascii="Times New Roman" w:eastAsia="Times New Roman" w:hAnsi="Times New Roman" w:cs="Times New Roman"/>
          <w:sz w:val="24"/>
          <w:szCs w:val="24"/>
          <w:lang w:eastAsia="ru-RU"/>
        </w:rPr>
        <w:br/>
      </w:r>
      <w:proofErr w:type="gramStart"/>
      <w:r w:rsidRPr="005B1027">
        <w:rPr>
          <w:rFonts w:ascii="Times New Roman" w:eastAsia="Times New Roman" w:hAnsi="Times New Roman" w:cs="Times New Roman"/>
          <w:sz w:val="24"/>
          <w:szCs w:val="24"/>
          <w:lang w:eastAsia="ru-RU"/>
        </w:rPr>
        <w:t>регистрационный</w:t>
      </w:r>
      <w:proofErr w:type="gramEnd"/>
      <w:r w:rsidRPr="005B1027">
        <w:rPr>
          <w:rFonts w:ascii="Times New Roman" w:eastAsia="Times New Roman" w:hAnsi="Times New Roman" w:cs="Times New Roman"/>
          <w:sz w:val="24"/>
          <w:szCs w:val="24"/>
          <w:lang w:eastAsia="ru-RU"/>
        </w:rPr>
        <w:t xml:space="preserve"> N 23030</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outlineLvl w:val="1"/>
        <w:rPr>
          <w:rFonts w:ascii="Times New Roman" w:eastAsia="Times New Roman" w:hAnsi="Times New Roman" w:cs="Times New Roman"/>
          <w:b/>
          <w:bCs/>
          <w:sz w:val="36"/>
          <w:szCs w:val="36"/>
          <w:lang w:eastAsia="ru-RU"/>
        </w:rPr>
      </w:pPr>
      <w:r w:rsidRPr="005B1027">
        <w:rPr>
          <w:rFonts w:ascii="Times New Roman" w:eastAsia="Times New Roman" w:hAnsi="Times New Roman" w:cs="Times New Roman"/>
          <w:b/>
          <w:bCs/>
          <w:sz w:val="36"/>
          <w:szCs w:val="36"/>
          <w:lang w:eastAsia="ru-RU"/>
        </w:rPr>
        <w:t xml:space="preserve">Методика исчисления размера вреда, причиненного охотничьим ресурсам </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(с изменениями на 22 июля 2013 года)</w:t>
      </w:r>
    </w:p>
    <w:p w:rsidR="005B1027" w:rsidRPr="005B1027" w:rsidRDefault="005B1027" w:rsidP="005B102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5B1027">
        <w:rPr>
          <w:rFonts w:ascii="Times New Roman" w:eastAsia="Times New Roman" w:hAnsi="Times New Roman" w:cs="Times New Roman"/>
          <w:b/>
          <w:bCs/>
          <w:sz w:val="27"/>
          <w:szCs w:val="27"/>
          <w:lang w:eastAsia="ru-RU"/>
        </w:rPr>
        <w:t xml:space="preserve">I. Общие положения </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 </w:t>
      </w:r>
      <w:proofErr w:type="gramStart"/>
      <w:r w:rsidRPr="005B1027">
        <w:rPr>
          <w:rFonts w:ascii="Times New Roman" w:eastAsia="Times New Roman" w:hAnsi="Times New Roman" w:cs="Times New Roman"/>
          <w:sz w:val="24"/>
          <w:szCs w:val="24"/>
          <w:lang w:eastAsia="ru-RU"/>
        </w:rPr>
        <w:t xml:space="preserve">Методика исчисления размера вреда, причиненного охотничьим ресурсам (далее - Методика), разработана в соответствии со </w:t>
      </w:r>
      <w:hyperlink r:id="rId12" w:history="1">
        <w:r w:rsidRPr="005B1027">
          <w:rPr>
            <w:rFonts w:ascii="Times New Roman" w:eastAsia="Times New Roman" w:hAnsi="Times New Roman" w:cs="Times New Roman"/>
            <w:color w:val="0000FF"/>
            <w:sz w:val="24"/>
            <w:szCs w:val="24"/>
            <w:u w:val="single"/>
            <w:lang w:eastAsia="ru-RU"/>
          </w:rPr>
          <w:t>статьей 58 Федерального закона от 24 июля 2009 года N 209-ФЗ "Об охоте и о сохранении охотничьих ресурсов и о внесении изменений в отдельные законодательные акты Российской Федерации"</w:t>
        </w:r>
      </w:hyperlink>
      <w:r w:rsidRPr="005B1027">
        <w:rPr>
          <w:rFonts w:ascii="Times New Roman" w:eastAsia="Times New Roman" w:hAnsi="Times New Roman" w:cs="Times New Roman"/>
          <w:sz w:val="24"/>
          <w:szCs w:val="24"/>
          <w:lang w:eastAsia="ru-RU"/>
        </w:rPr>
        <w:t xml:space="preserve"> (Собрание законодательства Российской Федерации, 2009, N 30, ст.3735, ст.6441, N 52, ст.6450;</w:t>
      </w:r>
      <w:proofErr w:type="gramEnd"/>
      <w:r w:rsidRPr="005B1027">
        <w:rPr>
          <w:rFonts w:ascii="Times New Roman" w:eastAsia="Times New Roman" w:hAnsi="Times New Roman" w:cs="Times New Roman"/>
          <w:sz w:val="24"/>
          <w:szCs w:val="24"/>
          <w:lang w:eastAsia="ru-RU"/>
        </w:rPr>
        <w:t xml:space="preserve"> </w:t>
      </w:r>
      <w:proofErr w:type="gramStart"/>
      <w:r w:rsidRPr="005B1027">
        <w:rPr>
          <w:rFonts w:ascii="Times New Roman" w:eastAsia="Times New Roman" w:hAnsi="Times New Roman" w:cs="Times New Roman"/>
          <w:sz w:val="24"/>
          <w:szCs w:val="24"/>
          <w:lang w:eastAsia="ru-RU"/>
        </w:rPr>
        <w:t xml:space="preserve">2010, N 23, ст.2793; 2011, N 1, ст.10; N 25, ст.3530; N 27, ст.3880; N 30, ст.4590) (далее - </w:t>
      </w:r>
      <w:hyperlink r:id="rId13" w:history="1">
        <w:r w:rsidRPr="005B1027">
          <w:rPr>
            <w:rFonts w:ascii="Times New Roman" w:eastAsia="Times New Roman" w:hAnsi="Times New Roman" w:cs="Times New Roman"/>
            <w:color w:val="0000FF"/>
            <w:sz w:val="24"/>
            <w:szCs w:val="24"/>
            <w:u w:val="single"/>
            <w:lang w:eastAsia="ru-RU"/>
          </w:rPr>
          <w:t>Федеральный закон от 24 июля 2009 года N 209-ФЗ</w:t>
        </w:r>
      </w:hyperlink>
      <w:r w:rsidRPr="005B1027">
        <w:rPr>
          <w:rFonts w:ascii="Times New Roman" w:eastAsia="Times New Roman" w:hAnsi="Times New Roman" w:cs="Times New Roman"/>
          <w:sz w:val="24"/>
          <w:szCs w:val="24"/>
          <w:lang w:eastAsia="ru-RU"/>
        </w:rPr>
        <w:t xml:space="preserve">), </w:t>
      </w:r>
      <w:hyperlink r:id="rId14" w:history="1">
        <w:r w:rsidRPr="005B1027">
          <w:rPr>
            <w:rFonts w:ascii="Times New Roman" w:eastAsia="Times New Roman" w:hAnsi="Times New Roman" w:cs="Times New Roman"/>
            <w:color w:val="0000FF"/>
            <w:sz w:val="24"/>
            <w:szCs w:val="24"/>
            <w:u w:val="single"/>
            <w:lang w:eastAsia="ru-RU"/>
          </w:rPr>
          <w:t>статьей 78 Федерального закона от 10 января 2002 года N 7-ФЗ "Об охране окружающей среды"</w:t>
        </w:r>
      </w:hyperlink>
      <w:r w:rsidRPr="005B1027">
        <w:rPr>
          <w:rFonts w:ascii="Times New Roman" w:eastAsia="Times New Roman" w:hAnsi="Times New Roman" w:cs="Times New Roman"/>
          <w:sz w:val="24"/>
          <w:szCs w:val="24"/>
          <w:lang w:eastAsia="ru-RU"/>
        </w:rPr>
        <w:t xml:space="preserve"> (Собрание законодательства Российской Федерации, 2002, N 2, ст.133;</w:t>
      </w:r>
      <w:proofErr w:type="gramEnd"/>
      <w:r w:rsidRPr="005B1027">
        <w:rPr>
          <w:rFonts w:ascii="Times New Roman" w:eastAsia="Times New Roman" w:hAnsi="Times New Roman" w:cs="Times New Roman"/>
          <w:sz w:val="24"/>
          <w:szCs w:val="24"/>
          <w:lang w:eastAsia="ru-RU"/>
        </w:rPr>
        <w:t xml:space="preserve"> </w:t>
      </w:r>
      <w:proofErr w:type="gramStart"/>
      <w:r w:rsidRPr="005B1027">
        <w:rPr>
          <w:rFonts w:ascii="Times New Roman" w:eastAsia="Times New Roman" w:hAnsi="Times New Roman" w:cs="Times New Roman"/>
          <w:sz w:val="24"/>
          <w:szCs w:val="24"/>
          <w:lang w:eastAsia="ru-RU"/>
        </w:rPr>
        <w:t>2004, N 35, ст.3607; 2005, N 1, ст.25; N 19, ст.1752; 2006, N 1, ст.10; N 52, ст.5498; 2007, N 7, ст.834; 2007, N 27, ст.3213; 2008, N 26, ст.3012; N 29, ст.3418; N 30, ст.3616; 2009, N 1, ст.17;</w:t>
      </w:r>
      <w:proofErr w:type="gramEnd"/>
      <w:r w:rsidRPr="005B1027">
        <w:rPr>
          <w:rFonts w:ascii="Times New Roman" w:eastAsia="Times New Roman" w:hAnsi="Times New Roman" w:cs="Times New Roman"/>
          <w:sz w:val="24"/>
          <w:szCs w:val="24"/>
          <w:lang w:eastAsia="ru-RU"/>
        </w:rPr>
        <w:t xml:space="preserve"> </w:t>
      </w:r>
      <w:proofErr w:type="gramStart"/>
      <w:r w:rsidRPr="005B1027">
        <w:rPr>
          <w:rFonts w:ascii="Times New Roman" w:eastAsia="Times New Roman" w:hAnsi="Times New Roman" w:cs="Times New Roman"/>
          <w:sz w:val="24"/>
          <w:szCs w:val="24"/>
          <w:lang w:eastAsia="ru-RU"/>
        </w:rPr>
        <w:t xml:space="preserve">N 11, ст.1261; N 52, ст.6450; 2011, N 1, ст.54; N 29, ст.4281; N 30, ст.4590, ст.4591), </w:t>
      </w:r>
      <w:hyperlink r:id="rId15" w:history="1">
        <w:r w:rsidRPr="005B1027">
          <w:rPr>
            <w:rFonts w:ascii="Times New Roman" w:eastAsia="Times New Roman" w:hAnsi="Times New Roman" w:cs="Times New Roman"/>
            <w:color w:val="0000FF"/>
            <w:sz w:val="24"/>
            <w:szCs w:val="24"/>
            <w:u w:val="single"/>
            <w:lang w:eastAsia="ru-RU"/>
          </w:rPr>
          <w:t>статьей 56 Федерального закона от 24 апреля 1995 года N 52-ФЗ "О животном мире"</w:t>
        </w:r>
      </w:hyperlink>
      <w:r w:rsidRPr="005B1027">
        <w:rPr>
          <w:rFonts w:ascii="Times New Roman" w:eastAsia="Times New Roman" w:hAnsi="Times New Roman" w:cs="Times New Roman"/>
          <w:sz w:val="24"/>
          <w:szCs w:val="24"/>
          <w:lang w:eastAsia="ru-RU"/>
        </w:rPr>
        <w:t xml:space="preserve"> (Собрание законодательства Российской Федерации, 1995, N 17, ст.1462; 2003, N 46, ст.4444;</w:t>
      </w:r>
      <w:proofErr w:type="gramEnd"/>
      <w:r w:rsidRPr="005B1027">
        <w:rPr>
          <w:rFonts w:ascii="Times New Roman" w:eastAsia="Times New Roman" w:hAnsi="Times New Roman" w:cs="Times New Roman"/>
          <w:sz w:val="24"/>
          <w:szCs w:val="24"/>
          <w:lang w:eastAsia="ru-RU"/>
        </w:rPr>
        <w:t xml:space="preserve"> 2004, N 45, ст.4377; 2005, N 1, ст.25; 2006, N 1, ст.10; N 52, ст.5498; 2007, N 1, ст.21; N 17, ст.1933; N 50, ст.6246; 2008, N 30; ст.3616; N 49, ст.5748; 2009, N 1, ст.17; N 11, ст.1261; </w:t>
      </w:r>
      <w:proofErr w:type="gramStart"/>
      <w:r w:rsidRPr="005B1027">
        <w:rPr>
          <w:rFonts w:ascii="Times New Roman" w:eastAsia="Times New Roman" w:hAnsi="Times New Roman" w:cs="Times New Roman"/>
          <w:sz w:val="24"/>
          <w:szCs w:val="24"/>
          <w:lang w:eastAsia="ru-RU"/>
        </w:rPr>
        <w:t>N 30, ст.3735; 2011, N 1, ст.32; N 30, ст.4590) и предназначена для исчисления размера вреда, причиненного охотничьим ресурсам вследствие нарушения законодательства Российской Федерации в области охраны окружающей среды и законодательства Российской Федерации в области охоты и сохранения охотничьих ресурсов.</w:t>
      </w:r>
      <w:r w:rsidRPr="005B1027">
        <w:rPr>
          <w:rFonts w:ascii="Times New Roman" w:eastAsia="Times New Roman" w:hAnsi="Times New Roman" w:cs="Times New Roman"/>
          <w:sz w:val="24"/>
          <w:szCs w:val="24"/>
          <w:lang w:eastAsia="ru-RU"/>
        </w:rPr>
        <w:br/>
      </w:r>
      <w:proofErr w:type="gramEnd"/>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lastRenderedPageBreak/>
        <w:t xml:space="preserve">2. Настоящая Методика применяется для исчисления размера вреда, причиненного охотничьим ресурсам </w:t>
      </w:r>
      <w:proofErr w:type="gramStart"/>
      <w:r w:rsidRPr="005B1027">
        <w:rPr>
          <w:rFonts w:ascii="Times New Roman" w:eastAsia="Times New Roman" w:hAnsi="Times New Roman" w:cs="Times New Roman"/>
          <w:sz w:val="24"/>
          <w:szCs w:val="24"/>
          <w:lang w:eastAsia="ru-RU"/>
        </w:rPr>
        <w:t>вследствие</w:t>
      </w:r>
      <w:proofErr w:type="gramEnd"/>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а) прямого уничтожения конкретного вида охотничьих ресурсов, их незаконной добычи (отлова, отстрела), уничтожения охотничьих ресурсов по неосторожности;</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б) нарушения или уничтожения среды обитания охотничьих ресурсов, если в результате такого нарушения охотничьи ресурсы навсегда (или временно) покинули территорию обитания, что повлекло их гибель, сокращение численности на данной территории, снижение продуктивности их популяций, а также репродуктивной функции отдельных особей;</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в) локального разрушения (уничтожения) обитаемых либо регулярно используемых охотничьими ресурсами в жизнедеятельности и для воспроизводства (размножения) нор, дупел деревьев, токов.</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5B1027">
        <w:rPr>
          <w:rFonts w:ascii="Times New Roman" w:eastAsia="Times New Roman" w:hAnsi="Times New Roman" w:cs="Times New Roman"/>
          <w:b/>
          <w:bCs/>
          <w:sz w:val="27"/>
          <w:szCs w:val="27"/>
          <w:lang w:eastAsia="ru-RU"/>
        </w:rPr>
        <w:t xml:space="preserve">II. Исчисление размера вреда, причиненного охотничьим ресурсам </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3. Исчисление размера вреда, причиненного охотничьим ресурсам, включает в себя:</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а) расчет вреда вследствие прямого уничтожения конкретного вида охотничьих ресурсов, их незаконной добычи (отлова, отстрела), уничтожения охотничьих ресурсов по неосторожности;</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B1027">
        <w:rPr>
          <w:rFonts w:ascii="Times New Roman" w:eastAsia="Times New Roman" w:hAnsi="Times New Roman" w:cs="Times New Roman"/>
          <w:sz w:val="24"/>
          <w:szCs w:val="24"/>
          <w:lang w:eastAsia="ru-RU"/>
        </w:rPr>
        <w:t>б) расчет вреда при нарушении или уничтожении среды обитания охотничьих ресурсов, если в результате такого нарушения охотничьи ресурсы навсегда (или временно) покинули территорию обитания, что повлекло их гибель, сокращение численности на данной территории, снижение продуктивности их популяций, а также репродуктивной функции отдельных особей (далее - расчет вреда при нарушении или уничтожении среды обитания охотничьих ресурсов);</w:t>
      </w:r>
      <w:r w:rsidRPr="005B1027">
        <w:rPr>
          <w:rFonts w:ascii="Times New Roman" w:eastAsia="Times New Roman" w:hAnsi="Times New Roman" w:cs="Times New Roman"/>
          <w:sz w:val="24"/>
          <w:szCs w:val="24"/>
          <w:lang w:eastAsia="ru-RU"/>
        </w:rPr>
        <w:br/>
      </w:r>
      <w:proofErr w:type="gramEnd"/>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в) расчет вреда вследствие локального разрушения (уничтожения) обитаемых либо регулярно используемых охотничьими ресурсами в жизнедеятельности и для воспроизводства (размножения) нор, дупел деревьев, токов.</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4. </w:t>
      </w:r>
      <w:proofErr w:type="gramStart"/>
      <w:r w:rsidRPr="005B1027">
        <w:rPr>
          <w:rFonts w:ascii="Times New Roman" w:eastAsia="Times New Roman" w:hAnsi="Times New Roman" w:cs="Times New Roman"/>
          <w:sz w:val="24"/>
          <w:szCs w:val="24"/>
          <w:lang w:eastAsia="ru-RU"/>
        </w:rPr>
        <w:t xml:space="preserve">Размер вреда вследствие прямого уничтожения конкретного вида охотничьих ресурсов, их незаконной добычи (отлова, отстрела), уничтожения по неосторожности исчисляется как произведение таксы для исчисления размера вреда, причиненного данному виду охотничьих ресурсов, согласно </w:t>
      </w:r>
      <w:hyperlink r:id="rId16" w:history="1">
        <w:r w:rsidRPr="005B1027">
          <w:rPr>
            <w:rFonts w:ascii="Times New Roman" w:eastAsia="Times New Roman" w:hAnsi="Times New Roman" w:cs="Times New Roman"/>
            <w:color w:val="0000FF"/>
            <w:sz w:val="24"/>
            <w:szCs w:val="24"/>
            <w:u w:val="single"/>
            <w:lang w:eastAsia="ru-RU"/>
          </w:rPr>
          <w:t>Приложению 1 к Методике</w:t>
        </w:r>
      </w:hyperlink>
      <w:r w:rsidRPr="005B1027">
        <w:rPr>
          <w:rFonts w:ascii="Times New Roman" w:eastAsia="Times New Roman" w:hAnsi="Times New Roman" w:cs="Times New Roman"/>
          <w:sz w:val="24"/>
          <w:szCs w:val="24"/>
          <w:lang w:eastAsia="ru-RU"/>
        </w:rPr>
        <w:t xml:space="preserve">, пересчетного коэффициента, указанного в </w:t>
      </w:r>
      <w:hyperlink r:id="rId17" w:history="1">
        <w:r w:rsidRPr="005B1027">
          <w:rPr>
            <w:rFonts w:ascii="Times New Roman" w:eastAsia="Times New Roman" w:hAnsi="Times New Roman" w:cs="Times New Roman"/>
            <w:color w:val="0000FF"/>
            <w:sz w:val="24"/>
            <w:szCs w:val="24"/>
            <w:u w:val="single"/>
            <w:lang w:eastAsia="ru-RU"/>
          </w:rPr>
          <w:t>Приложении 2 к Методике</w:t>
        </w:r>
      </w:hyperlink>
      <w:r w:rsidRPr="005B1027">
        <w:rPr>
          <w:rFonts w:ascii="Times New Roman" w:eastAsia="Times New Roman" w:hAnsi="Times New Roman" w:cs="Times New Roman"/>
          <w:sz w:val="24"/>
          <w:szCs w:val="24"/>
          <w:lang w:eastAsia="ru-RU"/>
        </w:rPr>
        <w:t>, и количества уничтоженных особей охотничьих ресурсов данного вида по формуле N 1:</w:t>
      </w:r>
      <w:proofErr w:type="gramEnd"/>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Т </w:t>
      </w:r>
      <w:proofErr w:type="spellStart"/>
      <w:r w:rsidRPr="005B1027">
        <w:rPr>
          <w:rFonts w:ascii="Times New Roman" w:eastAsia="Times New Roman" w:hAnsi="Times New Roman" w:cs="Times New Roman"/>
          <w:sz w:val="24"/>
          <w:szCs w:val="24"/>
          <w:lang w:eastAsia="ru-RU"/>
        </w:rPr>
        <w:t>x</w:t>
      </w:r>
      <w:proofErr w:type="spellEnd"/>
      <w:proofErr w:type="gramStart"/>
      <w:r w:rsidRPr="005B1027">
        <w:rPr>
          <w:rFonts w:ascii="Times New Roman" w:eastAsia="Times New Roman" w:hAnsi="Times New Roman" w:cs="Times New Roman"/>
          <w:sz w:val="24"/>
          <w:szCs w:val="24"/>
          <w:lang w:eastAsia="ru-RU"/>
        </w:rPr>
        <w:t xml:space="preserve"> К</w:t>
      </w:r>
      <w:proofErr w:type="gramEnd"/>
      <w:r w:rsidRPr="005B1027">
        <w:rPr>
          <w:rFonts w:ascii="Times New Roman" w:eastAsia="Times New Roman" w:hAnsi="Times New Roman" w:cs="Times New Roman"/>
          <w:sz w:val="24"/>
          <w:szCs w:val="24"/>
          <w:lang w:eastAsia="ru-RU"/>
        </w:rPr>
        <w:t xml:space="preserve">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N, где:</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lastRenderedPageBreak/>
        <w:br/>
      </w:r>
      <w:proofErr w:type="gramStart"/>
      <w:r w:rsidRPr="005B1027">
        <w:rPr>
          <w:rFonts w:ascii="Times New Roman" w:eastAsia="Times New Roman" w:hAnsi="Times New Roman" w:cs="Times New Roman"/>
          <w:sz w:val="24"/>
          <w:szCs w:val="24"/>
          <w:lang w:eastAsia="ru-RU"/>
        </w:rPr>
        <w:t>У - размер вреда, причиненного вследствие прямого уничтожения конкретного вида охотничьих ресурсов, их незаконной добычи (отлова, отстрела), уничтожения по неосторожности,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такса для исчисления размера вреда, причиненного охотничьим ресурсам,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пересчетный коэффициент;</w:t>
      </w:r>
      <w:r w:rsidRPr="005B1027">
        <w:rPr>
          <w:rFonts w:ascii="Times New Roman" w:eastAsia="Times New Roman" w:hAnsi="Times New Roman" w:cs="Times New Roman"/>
          <w:sz w:val="24"/>
          <w:szCs w:val="24"/>
          <w:lang w:eastAsia="ru-RU"/>
        </w:rPr>
        <w:br/>
      </w:r>
      <w:proofErr w:type="gramEnd"/>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N - количество особей уничтоженных охотничьих ресурсов.</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Размер суммарного вреда вследствие прямого уничтожения нескольких видов охотничьих ресурсов, их незаконной добычи (отлова, отстрела), уничтожения охотничьих ресурсов по неосторожности исчисляется как сумма вреда в отношении всех особей каждого вида охотничьих ресурсов.</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5. При расчете размера вреда при нарушении или уничтожении среды обитания охотничьих ресурсов учитываются следующие параметры:</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а) территория, в границах которой нанесен вред охотничьим ресурсам вследствие нарушения или уничтожения среды их обитания (далее - территория воздействия). </w:t>
      </w:r>
      <w:proofErr w:type="gramStart"/>
      <w:r w:rsidRPr="005B1027">
        <w:rPr>
          <w:rFonts w:ascii="Times New Roman" w:eastAsia="Times New Roman" w:hAnsi="Times New Roman" w:cs="Times New Roman"/>
          <w:sz w:val="24"/>
          <w:szCs w:val="24"/>
          <w:lang w:eastAsia="ru-RU"/>
        </w:rPr>
        <w:t>Территория воздействия подразделяется на: территорию необратимой трансформации, территорию сильного воздействия, территорию среднего воздействия, территорию слабого воздействия</w:t>
      </w:r>
      <w:r w:rsidRPr="005B1027">
        <w:rPr>
          <w:rFonts w:ascii="Times New Roman" w:eastAsia="Times New Roman" w:hAnsi="Times New Roman" w:cs="Times New Roman"/>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Об утверждении Методики исчисления размера вреда, причиненного охотничьим ресурсам (с изменениями на 22 июля 2013 года)" style="width:6.9pt;height:17.55pt"/>
        </w:pict>
      </w:r>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t>_______________</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pict>
          <v:shape id="_x0000_i1026" type="#_x0000_t75" alt="Об утверждении Методики исчисления размера вреда, причиненного охотничьим ресурсам (с изменениями на 22 июля 2013 года)" style="width:6.9pt;height:17.55pt"/>
        </w:pict>
      </w:r>
      <w:r w:rsidRPr="005B1027">
        <w:rPr>
          <w:rFonts w:ascii="Times New Roman" w:eastAsia="Times New Roman" w:hAnsi="Times New Roman" w:cs="Times New Roman"/>
          <w:sz w:val="24"/>
          <w:szCs w:val="24"/>
          <w:lang w:eastAsia="ru-RU"/>
        </w:rPr>
        <w:t>Территория необратимой трансформации характеризуется снижением численности и годовой продуктивности охотничьих ресурсов от 75 до 100%; территория сильного воздействия - снижением численности и годовой продуктивности охотничьих ресурсов от 50 до 74,9%; территория среднего воздействия - снижением численности и годовой продуктивности охотничьих ресурсов от 25 до 49,9%;</w:t>
      </w:r>
      <w:proofErr w:type="gramEnd"/>
      <w:r w:rsidRPr="005B1027">
        <w:rPr>
          <w:rFonts w:ascii="Times New Roman" w:eastAsia="Times New Roman" w:hAnsi="Times New Roman" w:cs="Times New Roman"/>
          <w:sz w:val="24"/>
          <w:szCs w:val="24"/>
          <w:lang w:eastAsia="ru-RU"/>
        </w:rPr>
        <w:t xml:space="preserve"> территория слабого воздействия - снижением численности и годовой продуктивности охотничьих ресурсов от 0 до 24,9%.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B1027">
        <w:rPr>
          <w:rFonts w:ascii="Times New Roman" w:eastAsia="Times New Roman" w:hAnsi="Times New Roman" w:cs="Times New Roman"/>
          <w:sz w:val="24"/>
          <w:szCs w:val="24"/>
          <w:lang w:eastAsia="ru-RU"/>
        </w:rPr>
        <w:t>б) численность или плотность (показатель плотности) охотничьих ресурсов на территории воздействия определяются на основании данных государственного мониторинга охотничьих ресурсов и среды их обитания (в случае, если воздействие на среду обитания охотничьих ресурсов оказано ранее, чем были предоставлены данные государственного мониторинга охотничьих ресурсов и среды их обитания, используются данные государственного мониторинга на смежной территории со сходными ландшафтными и физико-географическим характеристиками);</w:t>
      </w:r>
      <w:r w:rsidRPr="005B1027">
        <w:rPr>
          <w:rFonts w:ascii="Times New Roman" w:eastAsia="Times New Roman" w:hAnsi="Times New Roman" w:cs="Times New Roman"/>
          <w:sz w:val="24"/>
          <w:szCs w:val="24"/>
          <w:lang w:eastAsia="ru-RU"/>
        </w:rPr>
        <w:br/>
      </w:r>
      <w:proofErr w:type="gramEnd"/>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B1027">
        <w:rPr>
          <w:rFonts w:ascii="Times New Roman" w:eastAsia="Times New Roman" w:hAnsi="Times New Roman" w:cs="Times New Roman"/>
          <w:sz w:val="24"/>
          <w:szCs w:val="24"/>
          <w:lang w:eastAsia="ru-RU"/>
        </w:rPr>
        <w:t xml:space="preserve">в) допустимый объем добычи каждого вида охотничьих ресурсов определяется в соответствии с </w:t>
      </w:r>
      <w:hyperlink r:id="rId18" w:history="1">
        <w:r w:rsidRPr="005B1027">
          <w:rPr>
            <w:rFonts w:ascii="Times New Roman" w:eastAsia="Times New Roman" w:hAnsi="Times New Roman" w:cs="Times New Roman"/>
            <w:color w:val="0000FF"/>
            <w:sz w:val="24"/>
            <w:szCs w:val="24"/>
            <w:u w:val="single"/>
            <w:lang w:eastAsia="ru-RU"/>
          </w:rPr>
          <w:t>нормативами допустимого изъятия охотничьих ресурсов</w:t>
        </w:r>
      </w:hyperlink>
      <w:r w:rsidRPr="005B1027">
        <w:rPr>
          <w:rFonts w:ascii="Times New Roman" w:eastAsia="Times New Roman" w:hAnsi="Times New Roman" w:cs="Times New Roman"/>
          <w:sz w:val="24"/>
          <w:szCs w:val="24"/>
          <w:lang w:eastAsia="ru-RU"/>
        </w:rPr>
        <w:pict>
          <v:shape id="_x0000_i1027" type="#_x0000_t75" alt="Об утверждении Методики исчисления размера вреда, причиненного охотничьим ресурсам (с изменениями на 22 июля 2013 года)" style="width:8.15pt;height:17.55pt"/>
        </w:pict>
      </w:r>
      <w:r w:rsidRPr="005B1027">
        <w:rPr>
          <w:rFonts w:ascii="Times New Roman" w:eastAsia="Times New Roman" w:hAnsi="Times New Roman" w:cs="Times New Roman"/>
          <w:sz w:val="24"/>
          <w:szCs w:val="24"/>
          <w:lang w:eastAsia="ru-RU"/>
        </w:rPr>
        <w:t xml:space="preserve"> и нормами в области охоты и сохранения охотничьих ресурсов, утвержденными органом государственной власти субъекта Российской Федерации, уполномоченным в области охоты и сохранения охотничьих ресурсов в соответствии со </w:t>
      </w:r>
      <w:hyperlink r:id="rId19" w:history="1">
        <w:r w:rsidRPr="005B1027">
          <w:rPr>
            <w:rFonts w:ascii="Times New Roman" w:eastAsia="Times New Roman" w:hAnsi="Times New Roman" w:cs="Times New Roman"/>
            <w:color w:val="0000FF"/>
            <w:sz w:val="24"/>
            <w:szCs w:val="24"/>
            <w:u w:val="single"/>
            <w:lang w:eastAsia="ru-RU"/>
          </w:rPr>
          <w:t xml:space="preserve">статьей 34 Федерального </w:t>
        </w:r>
        <w:r w:rsidRPr="005B1027">
          <w:rPr>
            <w:rFonts w:ascii="Times New Roman" w:eastAsia="Times New Roman" w:hAnsi="Times New Roman" w:cs="Times New Roman"/>
            <w:color w:val="0000FF"/>
            <w:sz w:val="24"/>
            <w:szCs w:val="24"/>
            <w:u w:val="single"/>
            <w:lang w:eastAsia="ru-RU"/>
          </w:rPr>
          <w:lastRenderedPageBreak/>
          <w:t>закона от 24 июля 2009 года N 209-ФЗ</w:t>
        </w:r>
      </w:hyperlink>
      <w:r w:rsidRPr="005B1027">
        <w:rPr>
          <w:rFonts w:ascii="Times New Roman" w:eastAsia="Times New Roman" w:hAnsi="Times New Roman" w:cs="Times New Roman"/>
          <w:sz w:val="24"/>
          <w:szCs w:val="24"/>
          <w:lang w:eastAsia="ru-RU"/>
        </w:rPr>
        <w:t>;</w:t>
      </w:r>
      <w:proofErr w:type="gramEnd"/>
      <w:r w:rsidRPr="005B1027">
        <w:rPr>
          <w:rFonts w:ascii="Times New Roman" w:eastAsia="Times New Roman" w:hAnsi="Times New Roman" w:cs="Times New Roman"/>
          <w:sz w:val="24"/>
          <w:szCs w:val="24"/>
          <w:lang w:eastAsia="ru-RU"/>
        </w:rPr>
        <w:br/>
        <w:t>_______________</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pict>
          <v:shape id="_x0000_i1028" type="#_x0000_t75" alt="Об утверждении Методики исчисления размера вреда, причиненного охотничьим ресурсам (с изменениями на 22 июля 2013 года)" style="width:8.15pt;height:17.55pt"/>
        </w:pict>
      </w:r>
      <w:hyperlink r:id="rId20" w:history="1">
        <w:proofErr w:type="gramStart"/>
        <w:r w:rsidRPr="005B1027">
          <w:rPr>
            <w:rFonts w:ascii="Times New Roman" w:eastAsia="Times New Roman" w:hAnsi="Times New Roman" w:cs="Times New Roman"/>
            <w:color w:val="0000FF"/>
            <w:sz w:val="24"/>
            <w:szCs w:val="24"/>
            <w:u w:val="single"/>
            <w:lang w:eastAsia="ru-RU"/>
          </w:rPr>
          <w:t>Приказ Министерства природных ресурсов и экологии Российской Федерации от 30 апреля 2010 года N 138 "Об утверждении нормативов допустимого изъятия охотничьих ресурсов и нормативов численности охотничьих ресурсов в охотничьих угодьях"</w:t>
        </w:r>
      </w:hyperlink>
      <w:r w:rsidRPr="005B1027">
        <w:rPr>
          <w:rFonts w:ascii="Times New Roman" w:eastAsia="Times New Roman" w:hAnsi="Times New Roman" w:cs="Times New Roman"/>
          <w:sz w:val="24"/>
          <w:szCs w:val="24"/>
          <w:lang w:eastAsia="ru-RU"/>
        </w:rPr>
        <w:t xml:space="preserve"> (зарегистрирован Министерством юстиции Российской Федерации 18 июня 2010 года, регистрационный N 17603), с изменениями, внесенными </w:t>
      </w:r>
      <w:hyperlink r:id="rId21" w:history="1">
        <w:r w:rsidRPr="005B1027">
          <w:rPr>
            <w:rFonts w:ascii="Times New Roman" w:eastAsia="Times New Roman" w:hAnsi="Times New Roman" w:cs="Times New Roman"/>
            <w:color w:val="0000FF"/>
            <w:sz w:val="24"/>
            <w:szCs w:val="24"/>
            <w:u w:val="single"/>
            <w:lang w:eastAsia="ru-RU"/>
          </w:rPr>
          <w:t>приказом Министерства природных ресурсов и экологии Российской Федерации от 20 декабря 2010 года N 554</w:t>
        </w:r>
        <w:proofErr w:type="gramEnd"/>
      </w:hyperlink>
      <w:r w:rsidRPr="005B1027">
        <w:rPr>
          <w:rFonts w:ascii="Times New Roman" w:eastAsia="Times New Roman" w:hAnsi="Times New Roman" w:cs="Times New Roman"/>
          <w:sz w:val="24"/>
          <w:szCs w:val="24"/>
          <w:lang w:eastAsia="ru-RU"/>
        </w:rPr>
        <w:t xml:space="preserve"> (</w:t>
      </w:r>
      <w:proofErr w:type="gramStart"/>
      <w:r w:rsidRPr="005B1027">
        <w:rPr>
          <w:rFonts w:ascii="Times New Roman" w:eastAsia="Times New Roman" w:hAnsi="Times New Roman" w:cs="Times New Roman"/>
          <w:sz w:val="24"/>
          <w:szCs w:val="24"/>
          <w:lang w:eastAsia="ru-RU"/>
        </w:rPr>
        <w:t>зарегистрирован</w:t>
      </w:r>
      <w:proofErr w:type="gramEnd"/>
      <w:r w:rsidRPr="005B1027">
        <w:rPr>
          <w:rFonts w:ascii="Times New Roman" w:eastAsia="Times New Roman" w:hAnsi="Times New Roman" w:cs="Times New Roman"/>
          <w:sz w:val="24"/>
          <w:szCs w:val="24"/>
          <w:lang w:eastAsia="ru-RU"/>
        </w:rPr>
        <w:t xml:space="preserve"> Министерством юстиции Российской Федерации 8 февраля 2011 года, регистрационный N 19740).</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г) период, в течение которого наносится вред охотничьим ресурсам вследствие нарушения или уничтожения среды их обитания (далее - период воздействия);</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proofErr w:type="spellStart"/>
      <w:r w:rsidRPr="005B1027">
        <w:rPr>
          <w:rFonts w:ascii="Times New Roman" w:eastAsia="Times New Roman" w:hAnsi="Times New Roman" w:cs="Times New Roman"/>
          <w:sz w:val="24"/>
          <w:szCs w:val="24"/>
          <w:lang w:eastAsia="ru-RU"/>
        </w:rPr>
        <w:t>д</w:t>
      </w:r>
      <w:proofErr w:type="spellEnd"/>
      <w:r w:rsidRPr="005B1027">
        <w:rPr>
          <w:rFonts w:ascii="Times New Roman" w:eastAsia="Times New Roman" w:hAnsi="Times New Roman" w:cs="Times New Roman"/>
          <w:sz w:val="24"/>
          <w:szCs w:val="24"/>
          <w:lang w:eastAsia="ru-RU"/>
        </w:rPr>
        <w:t>) пол вида охотничьих ресурсов.</w:t>
      </w:r>
      <w:r w:rsidRPr="005B1027">
        <w:rPr>
          <w:rFonts w:ascii="Times New Roman" w:eastAsia="Times New Roman" w:hAnsi="Times New Roman" w:cs="Times New Roman"/>
          <w:sz w:val="24"/>
          <w:szCs w:val="24"/>
          <w:lang w:eastAsia="ru-RU"/>
        </w:rPr>
        <w:br/>
        <w:t xml:space="preserve">(Подпункт дополнительно включен с 27 октября 2013 года </w:t>
      </w:r>
      <w:hyperlink r:id="rId22"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6. </w:t>
      </w:r>
      <w:proofErr w:type="gramStart"/>
      <w:r w:rsidRPr="005B1027">
        <w:rPr>
          <w:rFonts w:ascii="Times New Roman" w:eastAsia="Times New Roman" w:hAnsi="Times New Roman" w:cs="Times New Roman"/>
          <w:sz w:val="24"/>
          <w:szCs w:val="24"/>
          <w:lang w:eastAsia="ru-RU"/>
        </w:rPr>
        <w:t>Размер вреда при нарушении или уничтожении среды обитания охотничьих ресурсов в отношении одного вида охотничьих ресурсов на территории воздействия (суммарный вред, причиненный одному виду охотничьих ресурсов от хозяйственной и иной деятельности на территории воздействия) исчисляется как сумма вреда одному виду охотничьих ресурсов по каждой территории воздействия (территория необратимой трансформации, территория сильного воздействия, территория среднего воздействия и территория слабого воздействия) по</w:t>
      </w:r>
      <w:proofErr w:type="gramEnd"/>
      <w:r w:rsidRPr="005B1027">
        <w:rPr>
          <w:rFonts w:ascii="Times New Roman" w:eastAsia="Times New Roman" w:hAnsi="Times New Roman" w:cs="Times New Roman"/>
          <w:sz w:val="24"/>
          <w:szCs w:val="24"/>
          <w:lang w:eastAsia="ru-RU"/>
        </w:rPr>
        <w:t xml:space="preserve"> формуле N 2: </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657475" cy="257175"/>
            <wp:effectExtent l="19050" t="0" r="9525" b="0"/>
            <wp:docPr id="5" name="Рисунок 5"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3" cstate="print"/>
                    <a:srcRect/>
                    <a:stretch>
                      <a:fillRect/>
                    </a:stretch>
                  </pic:blipFill>
                  <pic:spPr bwMode="auto">
                    <a:xfrm>
                      <a:off x="0" y="0"/>
                      <a:ext cx="2657475" cy="257175"/>
                    </a:xfrm>
                    <a:prstGeom prst="rect">
                      <a:avLst/>
                    </a:prstGeom>
                    <a:noFill/>
                    <a:ln w="9525">
                      <a:noFill/>
                      <a:miter lim="800000"/>
                      <a:headEnd/>
                      <a:tailEnd/>
                    </a:ln>
                  </pic:spPr>
                </pic:pic>
              </a:graphicData>
            </a:graphic>
          </wp:inline>
        </w:drawing>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где:</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762000" cy="257175"/>
            <wp:effectExtent l="19050" t="0" r="0" b="0"/>
            <wp:docPr id="6" name="Рисунок 6"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4" cstate="print"/>
                    <a:srcRect/>
                    <a:stretch>
                      <a:fillRect/>
                    </a:stretch>
                  </pic:blipFill>
                  <pic:spPr bwMode="auto">
                    <a:xfrm>
                      <a:off x="0" y="0"/>
                      <a:ext cx="762000" cy="25717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суммарный вред, причиненный одному виду охотничьих ресурсов от хозяйственной и иной деятельности на территории воздействия,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pict>
          <v:shape id="_x0000_i1029" type="#_x0000_t75" alt="Об утверждении Методики исчисления размера вреда, причиненного охотничьим ресурсам (с изменениями на 22 июля 2013 года)" style="width:26.3pt;height:18.15pt"/>
        </w:pict>
      </w:r>
      <w:r w:rsidRPr="005B1027">
        <w:rPr>
          <w:rFonts w:ascii="Times New Roman" w:eastAsia="Times New Roman" w:hAnsi="Times New Roman" w:cs="Times New Roman"/>
          <w:sz w:val="24"/>
          <w:szCs w:val="24"/>
          <w:lang w:eastAsia="ru-RU"/>
        </w:rPr>
        <w:t xml:space="preserve">- вред, причиненный одному виду охотничьих ресурсов на территории необратимой трансформации, руб., </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552700" cy="238125"/>
            <wp:effectExtent l="19050" t="0" r="0" b="0"/>
            <wp:docPr id="8" name="Рисунок 8"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5" cstate="print"/>
                    <a:srcRect/>
                    <a:stretch>
                      <a:fillRect/>
                    </a:stretch>
                  </pic:blipFill>
                  <pic:spPr bwMode="auto">
                    <a:xfrm>
                      <a:off x="0" y="0"/>
                      <a:ext cx="2552700" cy="238125"/>
                    </a:xfrm>
                    <a:prstGeom prst="rect">
                      <a:avLst/>
                    </a:prstGeom>
                    <a:noFill/>
                    <a:ln w="9525">
                      <a:noFill/>
                      <a:miter lim="800000"/>
                      <a:headEnd/>
                      <a:tailEnd/>
                    </a:ln>
                  </pic:spPr>
                </pic:pic>
              </a:graphicData>
            </a:graphic>
          </wp:inline>
        </w:drawing>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pict>
          <v:shape id="_x0000_i1030" type="#_x0000_t75" alt="Об утверждении Методики исчисления размера вреда, причиненного охотничьим ресурсам (с изменениями на 22 июля 2013 года)" style="width:26.3pt;height:18.15pt"/>
        </w:pict>
      </w:r>
      <w:r w:rsidRPr="005B1027">
        <w:rPr>
          <w:rFonts w:ascii="Times New Roman" w:eastAsia="Times New Roman" w:hAnsi="Times New Roman" w:cs="Times New Roman"/>
          <w:sz w:val="24"/>
          <w:szCs w:val="24"/>
          <w:lang w:eastAsia="ru-RU"/>
        </w:rPr>
        <w:t>- вред, причиненный одному виду охотничьих ресурсов на территории сильного воздействия, руб.,</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2895600" cy="238125"/>
            <wp:effectExtent l="19050" t="0" r="0" b="0"/>
            <wp:docPr id="10" name="Рисунок 10"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6" cstate="print"/>
                    <a:srcRect/>
                    <a:stretch>
                      <a:fillRect/>
                    </a:stretch>
                  </pic:blipFill>
                  <pic:spPr bwMode="auto">
                    <a:xfrm>
                      <a:off x="0" y="0"/>
                      <a:ext cx="2895600"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pict>
          <v:shape id="_x0000_i1031" type="#_x0000_t75" alt="Об утверждении Методики исчисления размера вреда, причиненного охотничьим ресурсам (с изменениями на 22 июля 2013 года)" style="width:26.3pt;height:18.8pt"/>
        </w:pict>
      </w:r>
      <w:r w:rsidRPr="005B1027">
        <w:rPr>
          <w:rFonts w:ascii="Times New Roman" w:eastAsia="Times New Roman" w:hAnsi="Times New Roman" w:cs="Times New Roman"/>
          <w:sz w:val="24"/>
          <w:szCs w:val="24"/>
          <w:lang w:eastAsia="ru-RU"/>
        </w:rPr>
        <w:t xml:space="preserve">- вред, причиненный одному виду охотничьих ресурсов на территории среднего воздействия, руб., </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752725" cy="238125"/>
            <wp:effectExtent l="19050" t="0" r="9525" b="0"/>
            <wp:docPr id="12" name="Рисунок 12"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7" cstate="print"/>
                    <a:srcRect/>
                    <a:stretch>
                      <a:fillRect/>
                    </a:stretch>
                  </pic:blipFill>
                  <pic:spPr bwMode="auto">
                    <a:xfrm>
                      <a:off x="0" y="0"/>
                      <a:ext cx="2752725"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81000" cy="228600"/>
            <wp:effectExtent l="19050" t="0" r="0" b="0"/>
            <wp:docPr id="13" name="Рисунок 13"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8" cstate="print"/>
                    <a:srcRect/>
                    <a:stretch>
                      <a:fillRect/>
                    </a:stretch>
                  </pic:blipFill>
                  <pic:spPr bwMode="auto">
                    <a:xfrm>
                      <a:off x="0" y="0"/>
                      <a:ext cx="381000" cy="228600"/>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вред, причиненный одному виду охотничьих ресурсов на территории слабого воздействия, руб.;</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561975" cy="228600"/>
            <wp:effectExtent l="19050" t="0" r="9525" b="0"/>
            <wp:docPr id="14" name="Рисунок 14"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9" cstate="print"/>
                    <a:srcRect/>
                    <a:stretch>
                      <a:fillRect/>
                    </a:stretch>
                  </pic:blipFill>
                  <pic:spPr bwMode="auto">
                    <a:xfrm>
                      <a:off x="0" y="0"/>
                      <a:ext cx="561975" cy="228600"/>
                    </a:xfrm>
                    <a:prstGeom prst="rect">
                      <a:avLst/>
                    </a:prstGeom>
                    <a:noFill/>
                    <a:ln w="9525">
                      <a:noFill/>
                      <a:miter lim="800000"/>
                      <a:headEnd/>
                      <a:tailEnd/>
                    </a:ln>
                  </pic:spPr>
                </pic:pic>
              </a:graphicData>
            </a:graphic>
          </wp:inline>
        </w:drawing>
      </w:r>
      <w:r>
        <w:rPr>
          <w:rFonts w:ascii="Times New Roman" w:eastAsia="Times New Roman" w:hAnsi="Times New Roman" w:cs="Times New Roman"/>
          <w:noProof/>
          <w:sz w:val="24"/>
          <w:szCs w:val="24"/>
          <w:lang w:eastAsia="ru-RU"/>
        </w:rPr>
        <w:drawing>
          <wp:inline distT="0" distB="0" distL="0" distR="0">
            <wp:extent cx="2476500" cy="238125"/>
            <wp:effectExtent l="19050" t="0" r="0" b="0"/>
            <wp:docPr id="15" name="Рисунок 15"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0" cstate="print"/>
                    <a:srcRect/>
                    <a:stretch>
                      <a:fillRect/>
                    </a:stretch>
                  </pic:blipFill>
                  <pic:spPr bwMode="auto">
                    <a:xfrm>
                      <a:off x="0" y="0"/>
                      <a:ext cx="2476500" cy="238125"/>
                    </a:xfrm>
                    <a:prstGeom prst="rect">
                      <a:avLst/>
                    </a:prstGeom>
                    <a:noFill/>
                    <a:ln w="9525">
                      <a:noFill/>
                      <a:miter lim="800000"/>
                      <a:headEnd/>
                      <a:tailEnd/>
                    </a:ln>
                  </pic:spPr>
                </pic:pic>
              </a:graphicData>
            </a:graphic>
          </wp:inline>
        </w:drawing>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428625" cy="238125"/>
            <wp:effectExtent l="19050" t="0" r="9525" b="0"/>
            <wp:docPr id="16" name="Рисунок 16"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1" cstate="print"/>
                    <a:srcRect/>
                    <a:stretch>
                      <a:fillRect/>
                    </a:stretch>
                  </pic:blipFill>
                  <pic:spPr bwMode="auto">
                    <a:xfrm>
                      <a:off x="0" y="0"/>
                      <a:ext cx="428625"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xml:space="preserve">- фактическая численность охотничьих ресурсов данного вида, обитающих (обитавших, в </w:t>
      </w:r>
      <w:proofErr w:type="gramStart"/>
      <w:r w:rsidRPr="005B1027">
        <w:rPr>
          <w:rFonts w:ascii="Times New Roman" w:eastAsia="Times New Roman" w:hAnsi="Times New Roman" w:cs="Times New Roman"/>
          <w:sz w:val="24"/>
          <w:szCs w:val="24"/>
          <w:lang w:eastAsia="ru-RU"/>
        </w:rPr>
        <w:t>случаях</w:t>
      </w:r>
      <w:proofErr w:type="gramEnd"/>
      <w:r w:rsidRPr="005B1027">
        <w:rPr>
          <w:rFonts w:ascii="Times New Roman" w:eastAsia="Times New Roman" w:hAnsi="Times New Roman" w:cs="Times New Roman"/>
          <w:sz w:val="24"/>
          <w:szCs w:val="24"/>
          <w:lang w:eastAsia="ru-RU"/>
        </w:rPr>
        <w:t xml:space="preserve"> когда не проводился расчет вреда от намечаемой хозяйственной и иной деятельности, представляющей экологическую опасность) на соответствующей территории воздействия, особей;</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pict>
          <v:shape id="_x0000_i1032" type="#_x0000_t75" alt="Об утверждении Методики исчисления размера вреда, причиненного охотничьим ресурсам (с изменениями на 22 июля 2013 года)" style="width:29.45pt;height:18.8pt"/>
        </w:pict>
      </w:r>
      <w:r w:rsidRPr="005B1027">
        <w:rPr>
          <w:rFonts w:ascii="Times New Roman" w:eastAsia="Times New Roman" w:hAnsi="Times New Roman" w:cs="Times New Roman"/>
          <w:sz w:val="24"/>
          <w:szCs w:val="24"/>
          <w:lang w:eastAsia="ru-RU"/>
        </w:rPr>
        <w:t>- норматив допустимого изъятия охотничьих ресурсов, в процентах;</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такса для исчисления размера вреда, причиненного охотничьим ресурсам,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roofErr w:type="spellStart"/>
      <w:r w:rsidRPr="005B1027">
        <w:rPr>
          <w:rFonts w:ascii="Times New Roman" w:eastAsia="Times New Roman" w:hAnsi="Times New Roman" w:cs="Times New Roman"/>
          <w:sz w:val="24"/>
          <w:szCs w:val="24"/>
          <w:lang w:eastAsia="ru-RU"/>
        </w:rPr>
        <w:t>t</w:t>
      </w:r>
      <w:proofErr w:type="spellEnd"/>
      <w:r w:rsidRPr="005B1027">
        <w:rPr>
          <w:rFonts w:ascii="Times New Roman" w:eastAsia="Times New Roman" w:hAnsi="Times New Roman" w:cs="Times New Roman"/>
          <w:sz w:val="24"/>
          <w:szCs w:val="24"/>
          <w:lang w:eastAsia="ru-RU"/>
        </w:rPr>
        <w:t xml:space="preserve"> - период воздействия, лет</w:t>
      </w:r>
      <w:r w:rsidRPr="005B1027">
        <w:rPr>
          <w:rFonts w:ascii="Times New Roman" w:eastAsia="Times New Roman" w:hAnsi="Times New Roman" w:cs="Times New Roman"/>
          <w:sz w:val="24"/>
          <w:szCs w:val="24"/>
          <w:lang w:eastAsia="ru-RU"/>
        </w:rPr>
        <w:pict>
          <v:shape id="_x0000_i1033" type="#_x0000_t75" alt="Об утверждении Методики исчисления размера вреда, причиненного охотничьим ресурсам (с изменениями на 22 июля 2013 года)" style="width:8.15pt;height:17.55pt"/>
        </w:pict>
      </w:r>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t>_______________</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pict>
          <v:shape id="_x0000_i1034" type="#_x0000_t75" alt="Об утверждении Методики исчисления размера вреда, причиненного охотничьим ресурсам (с изменениями на 22 июля 2013 года)" style="width:8.15pt;height:17.55pt"/>
        </w:pict>
      </w:r>
      <w:r w:rsidRPr="005B1027">
        <w:rPr>
          <w:rFonts w:ascii="Times New Roman" w:eastAsia="Times New Roman" w:hAnsi="Times New Roman" w:cs="Times New Roman"/>
          <w:sz w:val="24"/>
          <w:szCs w:val="24"/>
          <w:lang w:eastAsia="ru-RU"/>
        </w:rPr>
        <w:t>При бессрочном периоде воздействия применяется период воздействия продолжительностью 30 лет.</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0,75 - пересчетный коэффициент для территории сильного воздействия;</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0,5 - пересчетный коэффициент для территории среднего воздействия;</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0,25 - пересчетный коэффициент для территории слабого воздействия.</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roofErr w:type="gramStart"/>
      <w:r w:rsidRPr="005B1027">
        <w:rPr>
          <w:rFonts w:ascii="Times New Roman" w:eastAsia="Times New Roman" w:hAnsi="Times New Roman" w:cs="Times New Roman"/>
          <w:sz w:val="24"/>
          <w:szCs w:val="24"/>
          <w:lang w:eastAsia="ru-RU"/>
        </w:rPr>
        <w:t>В отношении видов охотничьих ресурсов, добыча которых осуществляется без утверждения лимита добычи, и для которых не установлен норматив допустимого изъятия, при расчете суммарного вреда, причиненного одному виду охотничьих ресурсов от хозяйственной и иной деятельности на территории воздействия, в качестве норматива допустимого изъятия охотничьих ресурсов (Н</w:t>
      </w:r>
      <w:r w:rsidRPr="005B1027">
        <w:rPr>
          <w:rFonts w:ascii="Times New Roman" w:eastAsia="Times New Roman" w:hAnsi="Times New Roman" w:cs="Times New Roman"/>
          <w:sz w:val="24"/>
          <w:szCs w:val="24"/>
          <w:lang w:eastAsia="ru-RU"/>
        </w:rPr>
        <w:pict>
          <v:shape id="_x0000_i1035" type="#_x0000_t75" alt="Об утверждении Методики исчисления размера вреда, причиненного охотничьим ресурсам (с изменениями на 22 июля 2013 года)" style="width:18.15pt;height:18.8pt"/>
        </w:pict>
      </w:r>
      <w:r w:rsidRPr="005B1027">
        <w:rPr>
          <w:rFonts w:ascii="Times New Roman" w:eastAsia="Times New Roman" w:hAnsi="Times New Roman" w:cs="Times New Roman"/>
          <w:sz w:val="24"/>
          <w:szCs w:val="24"/>
          <w:lang w:eastAsia="ru-RU"/>
        </w:rPr>
        <w:t>) используются показатели: для зверей - 30%, для птиц - 50%.</w:t>
      </w:r>
      <w:r w:rsidRPr="005B1027">
        <w:rPr>
          <w:rFonts w:ascii="Times New Roman" w:eastAsia="Times New Roman" w:hAnsi="Times New Roman" w:cs="Times New Roman"/>
          <w:sz w:val="24"/>
          <w:szCs w:val="24"/>
          <w:lang w:eastAsia="ru-RU"/>
        </w:rPr>
        <w:br/>
        <w:t>(Абзац дополнительно включен с 27 октября 2013</w:t>
      </w:r>
      <w:proofErr w:type="gramEnd"/>
      <w:r w:rsidRPr="005B1027">
        <w:rPr>
          <w:rFonts w:ascii="Times New Roman" w:eastAsia="Times New Roman" w:hAnsi="Times New Roman" w:cs="Times New Roman"/>
          <w:sz w:val="24"/>
          <w:szCs w:val="24"/>
          <w:lang w:eastAsia="ru-RU"/>
        </w:rPr>
        <w:t xml:space="preserve"> года </w:t>
      </w:r>
      <w:hyperlink r:id="rId32"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lastRenderedPageBreak/>
        <w:t xml:space="preserve">7. </w:t>
      </w:r>
      <w:proofErr w:type="gramStart"/>
      <w:r w:rsidRPr="005B1027">
        <w:rPr>
          <w:rFonts w:ascii="Times New Roman" w:eastAsia="Times New Roman" w:hAnsi="Times New Roman" w:cs="Times New Roman"/>
          <w:sz w:val="24"/>
          <w:szCs w:val="24"/>
          <w:lang w:eastAsia="ru-RU"/>
        </w:rPr>
        <w:t xml:space="preserve">В случае нанесения вреда охотничьим ресурсам при нарушении или уничтожении среды их обитания в границах государственных природных заповедников, национальных парков, природных парков и государственных природных заказников при расчете размера вреда применяется пересчетный коэффициент, указанный в </w:t>
      </w:r>
      <w:hyperlink r:id="rId33" w:history="1">
        <w:r w:rsidRPr="005B1027">
          <w:rPr>
            <w:rFonts w:ascii="Times New Roman" w:eastAsia="Times New Roman" w:hAnsi="Times New Roman" w:cs="Times New Roman"/>
            <w:color w:val="0000FF"/>
            <w:sz w:val="24"/>
            <w:szCs w:val="24"/>
            <w:u w:val="single"/>
            <w:lang w:eastAsia="ru-RU"/>
          </w:rPr>
          <w:t>Приложении 2 к Методике</w:t>
        </w:r>
      </w:hyperlink>
      <w:r w:rsidRPr="005B1027">
        <w:rPr>
          <w:rFonts w:ascii="Times New Roman" w:eastAsia="Times New Roman" w:hAnsi="Times New Roman" w:cs="Times New Roman"/>
          <w:sz w:val="24"/>
          <w:szCs w:val="24"/>
          <w:lang w:eastAsia="ru-RU"/>
        </w:rPr>
        <w:t>. В случае частичного попадания территории воздействия в границы государственных природных заповедников, национальных парков, природных парков и государственных природных заказников указанный коэффициент</w:t>
      </w:r>
      <w:proofErr w:type="gramEnd"/>
      <w:r w:rsidRPr="005B1027">
        <w:rPr>
          <w:rFonts w:ascii="Times New Roman" w:eastAsia="Times New Roman" w:hAnsi="Times New Roman" w:cs="Times New Roman"/>
          <w:sz w:val="24"/>
          <w:szCs w:val="24"/>
          <w:lang w:eastAsia="ru-RU"/>
        </w:rPr>
        <w:t xml:space="preserve"> применяется лишь при расчете суммы вреда охотничьим ресурсам, возникшего вследствие нарушения или уничтожения среды обитания лишь на той территории воздействия, которая по результатам полевых и камеральных работ оказалась в границах указанных особо охраняемых природных территорий.</w:t>
      </w:r>
      <w:r w:rsidRPr="005B1027">
        <w:rPr>
          <w:rFonts w:ascii="Times New Roman" w:eastAsia="Times New Roman" w:hAnsi="Times New Roman" w:cs="Times New Roman"/>
          <w:sz w:val="24"/>
          <w:szCs w:val="24"/>
          <w:lang w:eastAsia="ru-RU"/>
        </w:rPr>
        <w:br/>
      </w:r>
      <w:proofErr w:type="gramStart"/>
      <w:r w:rsidRPr="005B1027">
        <w:rPr>
          <w:rFonts w:ascii="Times New Roman" w:eastAsia="Times New Roman" w:hAnsi="Times New Roman" w:cs="Times New Roman"/>
          <w:sz w:val="24"/>
          <w:szCs w:val="24"/>
          <w:lang w:eastAsia="ru-RU"/>
        </w:rPr>
        <w:t xml:space="preserve">(Пункт в редакции, введенной в действие с 27 октября 2013 года </w:t>
      </w:r>
      <w:hyperlink r:id="rId34"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proofErr w:type="gramEnd"/>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8. Размер суммарного вреда охотничьим ресурсам при нарушении или уничтожении среды обитания охотничьих ресурсов исчисляется как сумма вреда в отношении всех видов охотничьих ресурсов, которые обитают (обитали) на территории воздействия, по формуле N 3:</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152775" cy="257175"/>
            <wp:effectExtent l="19050" t="0" r="9525" b="0"/>
            <wp:docPr id="21" name="Рисунок 21"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5" cstate="print"/>
                    <a:srcRect/>
                    <a:stretch>
                      <a:fillRect/>
                    </a:stretch>
                  </pic:blipFill>
                  <pic:spPr bwMode="auto">
                    <a:xfrm>
                      <a:off x="0" y="0"/>
                      <a:ext cx="3152775" cy="25717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xml:space="preserve">, </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где:</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447675" cy="238125"/>
            <wp:effectExtent l="19050" t="0" r="9525" b="0"/>
            <wp:docPr id="22" name="Рисунок 22"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6" cstate="print"/>
                    <a:srcRect/>
                    <a:stretch>
                      <a:fillRect/>
                    </a:stretch>
                  </pic:blipFill>
                  <pic:spPr bwMode="auto">
                    <a:xfrm>
                      <a:off x="0" y="0"/>
                      <a:ext cx="447675"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суммарный вред при нарушении или уничтожении среды обитания охотничьих ресурсов;</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762000" cy="257175"/>
            <wp:effectExtent l="19050" t="0" r="0" b="0"/>
            <wp:docPr id="23" name="Рисунок 23"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7" cstate="print"/>
                    <a:srcRect/>
                    <a:stretch>
                      <a:fillRect/>
                    </a:stretch>
                  </pic:blipFill>
                  <pic:spPr bwMode="auto">
                    <a:xfrm>
                      <a:off x="0" y="0"/>
                      <a:ext cx="762000" cy="25717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800100" cy="257175"/>
            <wp:effectExtent l="19050" t="0" r="0" b="0"/>
            <wp:docPr id="24" name="Рисунок 24"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8" cstate="print"/>
                    <a:srcRect/>
                    <a:stretch>
                      <a:fillRect/>
                    </a:stretch>
                  </pic:blipFill>
                  <pic:spPr bwMode="auto">
                    <a:xfrm>
                      <a:off x="0" y="0"/>
                      <a:ext cx="800100" cy="25717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noProof/>
          <w:sz w:val="24"/>
          <w:szCs w:val="24"/>
          <w:lang w:eastAsia="ru-RU"/>
        </w:rPr>
        <w:drawing>
          <wp:inline distT="0" distB="0" distL="0" distR="0">
            <wp:extent cx="790575" cy="257175"/>
            <wp:effectExtent l="19050" t="0" r="9525" b="0"/>
            <wp:docPr id="25" name="Рисунок 25"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9" cstate="print"/>
                    <a:srcRect/>
                    <a:stretch>
                      <a:fillRect/>
                    </a:stretch>
                  </pic:blipFill>
                  <pic:spPr bwMode="auto">
                    <a:xfrm>
                      <a:off x="0" y="0"/>
                      <a:ext cx="790575" cy="25717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суммарный вред при нарушении или уничтожении среды обитания 1-го, 2-го, n-го вида охотничьего ресурса.</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9. </w:t>
      </w:r>
      <w:proofErr w:type="gramStart"/>
      <w:r w:rsidRPr="005B1027">
        <w:rPr>
          <w:rFonts w:ascii="Times New Roman" w:eastAsia="Times New Roman" w:hAnsi="Times New Roman" w:cs="Times New Roman"/>
          <w:sz w:val="24"/>
          <w:szCs w:val="24"/>
          <w:lang w:eastAsia="ru-RU"/>
        </w:rPr>
        <w:t xml:space="preserve">Размер вреда, причиненного вследствие локального разрушения (уничтожения) обитаемых либо регулярно используемых охотничьими ресурсами в жизнедеятельности и для воспроизводства (размножения) нор, дупел деревьев, токов, исчисляется как произведение количества охотничьих ресурсов конкретного вида, регулярно использовавших в жизнедеятельности и для воспроизводства (размножения) разрушенные (уничтоженные) норы, дупла деревьев, тока, таксы для исчисления размера вреда, причиненного охотничьим ресурсам, согласно </w:t>
      </w:r>
      <w:hyperlink r:id="rId40" w:history="1">
        <w:r w:rsidRPr="005B1027">
          <w:rPr>
            <w:rFonts w:ascii="Times New Roman" w:eastAsia="Times New Roman" w:hAnsi="Times New Roman" w:cs="Times New Roman"/>
            <w:color w:val="0000FF"/>
            <w:sz w:val="24"/>
            <w:szCs w:val="24"/>
            <w:u w:val="single"/>
            <w:lang w:eastAsia="ru-RU"/>
          </w:rPr>
          <w:t>Приложению 1 к Методике</w:t>
        </w:r>
      </w:hyperlink>
      <w:r w:rsidRPr="005B1027">
        <w:rPr>
          <w:rFonts w:ascii="Times New Roman" w:eastAsia="Times New Roman" w:hAnsi="Times New Roman" w:cs="Times New Roman"/>
          <w:sz w:val="24"/>
          <w:szCs w:val="24"/>
          <w:lang w:eastAsia="ru-RU"/>
        </w:rPr>
        <w:t xml:space="preserve"> и пересчетного</w:t>
      </w:r>
      <w:proofErr w:type="gramEnd"/>
      <w:r w:rsidRPr="005B1027">
        <w:rPr>
          <w:rFonts w:ascii="Times New Roman" w:eastAsia="Times New Roman" w:hAnsi="Times New Roman" w:cs="Times New Roman"/>
          <w:sz w:val="24"/>
          <w:szCs w:val="24"/>
          <w:lang w:eastAsia="ru-RU"/>
        </w:rPr>
        <w:t xml:space="preserve"> коэффициента, указанного в </w:t>
      </w:r>
      <w:hyperlink r:id="rId41" w:history="1">
        <w:r w:rsidRPr="005B1027">
          <w:rPr>
            <w:rFonts w:ascii="Times New Roman" w:eastAsia="Times New Roman" w:hAnsi="Times New Roman" w:cs="Times New Roman"/>
            <w:color w:val="0000FF"/>
            <w:sz w:val="24"/>
            <w:szCs w:val="24"/>
            <w:u w:val="single"/>
            <w:lang w:eastAsia="ru-RU"/>
          </w:rPr>
          <w:t>Приложении 2 к Методике</w:t>
        </w:r>
      </w:hyperlink>
      <w:r w:rsidRPr="005B1027">
        <w:rPr>
          <w:rFonts w:ascii="Times New Roman" w:eastAsia="Times New Roman" w:hAnsi="Times New Roman" w:cs="Times New Roman"/>
          <w:sz w:val="24"/>
          <w:szCs w:val="24"/>
          <w:lang w:eastAsia="ru-RU"/>
        </w:rPr>
        <w:t>, по формуле N 4:</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1181100" cy="238125"/>
            <wp:effectExtent l="19050" t="0" r="0" b="0"/>
            <wp:docPr id="26" name="Рисунок 26"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42" cstate="print"/>
                    <a:srcRect/>
                    <a:stretch>
                      <a:fillRect/>
                    </a:stretch>
                  </pic:blipFill>
                  <pic:spPr bwMode="auto">
                    <a:xfrm>
                      <a:off x="0" y="0"/>
                      <a:ext cx="1181100"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xml:space="preserve">, где: </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proofErr w:type="gramStart"/>
      <w:r w:rsidRPr="005B1027">
        <w:rPr>
          <w:rFonts w:ascii="Times New Roman" w:eastAsia="Times New Roman" w:hAnsi="Times New Roman" w:cs="Times New Roman"/>
          <w:sz w:val="24"/>
          <w:szCs w:val="24"/>
          <w:lang w:eastAsia="ru-RU"/>
        </w:rPr>
        <w:t>У - размер вреда, причиненный вследствие локального разрушения (уничтожения) обитаемых либо регулярно используемых охотничьими ресурсами в жизнедеятельности и для воспроизводства (размножения) нор, дупел деревьев, токов,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lastRenderedPageBreak/>
        <w:drawing>
          <wp:inline distT="0" distB="0" distL="0" distR="0">
            <wp:extent cx="428625" cy="238125"/>
            <wp:effectExtent l="19050" t="0" r="9525" b="0"/>
            <wp:docPr id="27" name="Рисунок 27"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1" cstate="print"/>
                    <a:srcRect/>
                    <a:stretch>
                      <a:fillRect/>
                    </a:stretch>
                  </pic:blipFill>
                  <pic:spPr bwMode="auto">
                    <a:xfrm>
                      <a:off x="0" y="0"/>
                      <a:ext cx="428625"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количество охотничьих ресурсов конкретного вида, регулярно использующих в жизнедеятельности и для воспроизводства (размножения) разрушенные (уничтоженные) норы, дупла деревьев, тока, особей;</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такса для исчисления размера вреда, причиненного охотничьим ресурсам,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пересчетный коэффициент.</w:t>
      </w:r>
      <w:r w:rsidRPr="005B1027">
        <w:rPr>
          <w:rFonts w:ascii="Times New Roman" w:eastAsia="Times New Roman" w:hAnsi="Times New Roman" w:cs="Times New Roman"/>
          <w:sz w:val="24"/>
          <w:szCs w:val="24"/>
          <w:lang w:eastAsia="ru-RU"/>
        </w:rPr>
        <w:br/>
      </w:r>
      <w:proofErr w:type="gramEnd"/>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10. В </w:t>
      </w:r>
      <w:hyperlink r:id="rId43" w:history="1">
        <w:r w:rsidRPr="005B1027">
          <w:rPr>
            <w:rFonts w:ascii="Times New Roman" w:eastAsia="Times New Roman" w:hAnsi="Times New Roman" w:cs="Times New Roman"/>
            <w:color w:val="0000FF"/>
            <w:sz w:val="24"/>
            <w:szCs w:val="24"/>
            <w:u w:val="single"/>
            <w:lang w:eastAsia="ru-RU"/>
          </w:rPr>
          <w:t>приложении 3 к Методике</w:t>
        </w:r>
      </w:hyperlink>
      <w:r w:rsidRPr="005B1027">
        <w:rPr>
          <w:rFonts w:ascii="Times New Roman" w:eastAsia="Times New Roman" w:hAnsi="Times New Roman" w:cs="Times New Roman"/>
          <w:sz w:val="24"/>
          <w:szCs w:val="24"/>
          <w:lang w:eastAsia="ru-RU"/>
        </w:rPr>
        <w:t xml:space="preserve"> даны примеры исчисления размера вреда, причиненного охотничьим ресурсам.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5B1027">
        <w:rPr>
          <w:rFonts w:ascii="Times New Roman" w:eastAsia="Times New Roman" w:hAnsi="Times New Roman" w:cs="Times New Roman"/>
          <w:b/>
          <w:bCs/>
          <w:sz w:val="27"/>
          <w:szCs w:val="27"/>
          <w:lang w:eastAsia="ru-RU"/>
        </w:rPr>
        <w:t xml:space="preserve">Приложение 1. Таксы для исчисления размера вреда, причиненного охотничьим ресурсам </w:t>
      </w:r>
    </w:p>
    <w:p w:rsidR="005B1027" w:rsidRPr="005B1027" w:rsidRDefault="005B1027" w:rsidP="005B1027">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Приложение 1 </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p>
    <w:tbl>
      <w:tblPr>
        <w:tblW w:w="0" w:type="auto"/>
        <w:tblCellSpacing w:w="15" w:type="dxa"/>
        <w:tblCellMar>
          <w:top w:w="15" w:type="dxa"/>
          <w:left w:w="15" w:type="dxa"/>
          <w:bottom w:w="15" w:type="dxa"/>
          <w:right w:w="15" w:type="dxa"/>
        </w:tblCellMar>
        <w:tblLook w:val="04A0"/>
      </w:tblPr>
      <w:tblGrid>
        <w:gridCol w:w="697"/>
        <w:gridCol w:w="7103"/>
        <w:gridCol w:w="1645"/>
      </w:tblGrid>
      <w:tr w:rsidR="005B1027" w:rsidRPr="005B1027" w:rsidTr="005B1027">
        <w:trPr>
          <w:trHeight w:val="15"/>
          <w:tblCellSpacing w:w="15" w:type="dxa"/>
        </w:trPr>
        <w:tc>
          <w:tcPr>
            <w:tcW w:w="554" w:type="dxa"/>
            <w:vAlign w:val="center"/>
            <w:hideMark/>
          </w:tcPr>
          <w:p w:rsidR="005B1027" w:rsidRPr="005B1027" w:rsidRDefault="005B1027" w:rsidP="005B1027">
            <w:pPr>
              <w:spacing w:after="0" w:line="240" w:lineRule="auto"/>
              <w:rPr>
                <w:rFonts w:ascii="Times New Roman" w:eastAsia="Times New Roman" w:hAnsi="Times New Roman" w:cs="Times New Roman"/>
                <w:sz w:val="2"/>
                <w:szCs w:val="24"/>
                <w:lang w:eastAsia="ru-RU"/>
              </w:rPr>
            </w:pPr>
          </w:p>
        </w:tc>
        <w:tc>
          <w:tcPr>
            <w:tcW w:w="7762" w:type="dxa"/>
            <w:vAlign w:val="center"/>
            <w:hideMark/>
          </w:tcPr>
          <w:p w:rsidR="005B1027" w:rsidRPr="005B1027" w:rsidRDefault="005B1027" w:rsidP="005B1027">
            <w:pPr>
              <w:spacing w:after="0" w:line="240" w:lineRule="auto"/>
              <w:rPr>
                <w:rFonts w:ascii="Times New Roman" w:eastAsia="Times New Roman" w:hAnsi="Times New Roman" w:cs="Times New Roman"/>
                <w:sz w:val="2"/>
                <w:szCs w:val="24"/>
                <w:lang w:eastAsia="ru-RU"/>
              </w:rPr>
            </w:pPr>
          </w:p>
        </w:tc>
        <w:tc>
          <w:tcPr>
            <w:tcW w:w="1663" w:type="dxa"/>
            <w:vAlign w:val="center"/>
            <w:hideMark/>
          </w:tcPr>
          <w:p w:rsidR="005B1027" w:rsidRPr="005B1027" w:rsidRDefault="005B1027" w:rsidP="005B1027">
            <w:pPr>
              <w:spacing w:after="0" w:line="240" w:lineRule="auto"/>
              <w:rPr>
                <w:rFonts w:ascii="Times New Roman" w:eastAsia="Times New Roman" w:hAnsi="Times New Roman" w:cs="Times New Roman"/>
                <w:sz w:val="2"/>
                <w:szCs w:val="24"/>
                <w:lang w:eastAsia="ru-RU"/>
              </w:rPr>
            </w:pP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N </w:t>
            </w:r>
            <w:proofErr w:type="spellStart"/>
            <w:proofErr w:type="gramStart"/>
            <w:r w:rsidRPr="005B1027">
              <w:rPr>
                <w:rFonts w:ascii="Times New Roman" w:eastAsia="Times New Roman" w:hAnsi="Times New Roman" w:cs="Times New Roman"/>
                <w:sz w:val="24"/>
                <w:szCs w:val="24"/>
                <w:lang w:eastAsia="ru-RU"/>
              </w:rPr>
              <w:t>п</w:t>
            </w:r>
            <w:proofErr w:type="spellEnd"/>
            <w:proofErr w:type="gramEnd"/>
            <w:r w:rsidRPr="005B1027">
              <w:rPr>
                <w:rFonts w:ascii="Times New Roman" w:eastAsia="Times New Roman" w:hAnsi="Times New Roman" w:cs="Times New Roman"/>
                <w:sz w:val="24"/>
                <w:szCs w:val="24"/>
                <w:lang w:eastAsia="ru-RU"/>
              </w:rPr>
              <w:t>/</w:t>
            </w:r>
            <w:proofErr w:type="spellStart"/>
            <w:r w:rsidRPr="005B1027">
              <w:rPr>
                <w:rFonts w:ascii="Times New Roman" w:eastAsia="Times New Roman" w:hAnsi="Times New Roman" w:cs="Times New Roman"/>
                <w:sz w:val="24"/>
                <w:szCs w:val="24"/>
                <w:lang w:eastAsia="ru-RU"/>
              </w:rPr>
              <w:t>п</w:t>
            </w:r>
            <w:proofErr w:type="spellEnd"/>
            <w:r w:rsidRPr="005B1027">
              <w:rPr>
                <w:rFonts w:ascii="Times New Roman" w:eastAsia="Times New Roman" w:hAnsi="Times New Roman" w:cs="Times New Roman"/>
                <w:sz w:val="24"/>
                <w:szCs w:val="24"/>
                <w:lang w:eastAsia="ru-RU"/>
              </w:rPr>
              <w:t xml:space="preserve">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Виды охотничьих ресурсов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Такса (рублей за 1 особь)</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Лось, сибирский горный козел, овцебык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40000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Кабан, дикий северный олень, кабарга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15000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Благородный олень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35000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4.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Пятнистый олень, лань, туры, сайгак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30000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Косули, муфлон, серна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20000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6.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Снежный баран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50000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7.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Гибрид зубра с бизоном, домашним скотом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90000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8.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Медведи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30000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9.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Барсук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6000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10.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Сурки, бобры, куницы, </w:t>
            </w:r>
            <w:proofErr w:type="spellStart"/>
            <w:r w:rsidRPr="005B1027">
              <w:rPr>
                <w:rFonts w:ascii="Times New Roman" w:eastAsia="Times New Roman" w:hAnsi="Times New Roman" w:cs="Times New Roman"/>
                <w:sz w:val="24"/>
                <w:szCs w:val="24"/>
                <w:lang w:eastAsia="ru-RU"/>
              </w:rPr>
              <w:t>харза</w:t>
            </w:r>
            <w:proofErr w:type="spellEnd"/>
            <w:r w:rsidRPr="005B1027">
              <w:rPr>
                <w:rFonts w:ascii="Times New Roman" w:eastAsia="Times New Roman" w:hAnsi="Times New Roman" w:cs="Times New Roman"/>
                <w:sz w:val="24"/>
                <w:szCs w:val="24"/>
                <w:lang w:eastAsia="ru-RU"/>
              </w:rPr>
              <w:t xml:space="preserve">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11.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Соболь, выдра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12.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Росомаха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15000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13.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Рысь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20000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14.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Волк, лисица, шакал, енот-полоскун, енотовидная собака, ондатра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15.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Песец, корсак, дикие кошки, норки, хори, колонок, зайцы, дикий кролик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16.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Горностай, </w:t>
            </w:r>
            <w:proofErr w:type="spellStart"/>
            <w:r w:rsidRPr="005B1027">
              <w:rPr>
                <w:rFonts w:ascii="Times New Roman" w:eastAsia="Times New Roman" w:hAnsi="Times New Roman" w:cs="Times New Roman"/>
                <w:sz w:val="24"/>
                <w:szCs w:val="24"/>
                <w:lang w:eastAsia="ru-RU"/>
              </w:rPr>
              <w:t>солонгой</w:t>
            </w:r>
            <w:proofErr w:type="spellEnd"/>
            <w:r w:rsidRPr="005B1027">
              <w:rPr>
                <w:rFonts w:ascii="Times New Roman" w:eastAsia="Times New Roman" w:hAnsi="Times New Roman" w:cs="Times New Roman"/>
                <w:sz w:val="24"/>
                <w:szCs w:val="24"/>
                <w:lang w:eastAsia="ru-RU"/>
              </w:rPr>
              <w:t xml:space="preserve">, ласка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17.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Белки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250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18.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Кроты, водяная полевка, хомяки, бурундуки, летяга, суслики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lastRenderedPageBreak/>
              <w:t xml:space="preserve">19.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Глухари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20.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Тетерев, фазаны, улары, саджа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1000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21.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Гуси, казарки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22.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Утки, рябчик, куропатки, </w:t>
            </w:r>
            <w:proofErr w:type="spellStart"/>
            <w:r w:rsidRPr="005B1027">
              <w:rPr>
                <w:rFonts w:ascii="Times New Roman" w:eastAsia="Times New Roman" w:hAnsi="Times New Roman" w:cs="Times New Roman"/>
                <w:sz w:val="24"/>
                <w:szCs w:val="24"/>
                <w:lang w:eastAsia="ru-RU"/>
              </w:rPr>
              <w:t>кеклик</w:t>
            </w:r>
            <w:proofErr w:type="spellEnd"/>
            <w:r w:rsidRPr="005B1027">
              <w:rPr>
                <w:rFonts w:ascii="Times New Roman" w:eastAsia="Times New Roman" w:hAnsi="Times New Roman" w:cs="Times New Roman"/>
                <w:sz w:val="24"/>
                <w:szCs w:val="24"/>
                <w:lang w:eastAsia="ru-RU"/>
              </w:rPr>
              <w:t xml:space="preserve">, голуби, лысуха, вальдшнеп </w:t>
            </w:r>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300 </w:t>
            </w:r>
          </w:p>
        </w:tc>
      </w:tr>
      <w:tr w:rsidR="005B1027" w:rsidRPr="005B1027" w:rsidTr="005B1027">
        <w:trPr>
          <w:tblCellSpacing w:w="15" w:type="dxa"/>
        </w:trPr>
        <w:tc>
          <w:tcPr>
            <w:tcW w:w="55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23. </w:t>
            </w:r>
          </w:p>
        </w:tc>
        <w:tc>
          <w:tcPr>
            <w:tcW w:w="7762"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5B1027">
              <w:rPr>
                <w:rFonts w:ascii="Times New Roman" w:eastAsia="Times New Roman" w:hAnsi="Times New Roman" w:cs="Times New Roman"/>
                <w:sz w:val="24"/>
                <w:szCs w:val="24"/>
                <w:lang w:eastAsia="ru-RU"/>
              </w:rPr>
              <w:t xml:space="preserve">Перепела, пастушок, обыкновенный погоныш, коростель, камышница, чибис, </w:t>
            </w:r>
            <w:proofErr w:type="spellStart"/>
            <w:r w:rsidRPr="005B1027">
              <w:rPr>
                <w:rFonts w:ascii="Times New Roman" w:eastAsia="Times New Roman" w:hAnsi="Times New Roman" w:cs="Times New Roman"/>
                <w:sz w:val="24"/>
                <w:szCs w:val="24"/>
                <w:lang w:eastAsia="ru-RU"/>
              </w:rPr>
              <w:t>тулес</w:t>
            </w:r>
            <w:proofErr w:type="spellEnd"/>
            <w:r w:rsidRPr="005B1027">
              <w:rPr>
                <w:rFonts w:ascii="Times New Roman" w:eastAsia="Times New Roman" w:hAnsi="Times New Roman" w:cs="Times New Roman"/>
                <w:sz w:val="24"/>
                <w:szCs w:val="24"/>
                <w:lang w:eastAsia="ru-RU"/>
              </w:rPr>
              <w:t xml:space="preserve">, </w:t>
            </w:r>
            <w:proofErr w:type="spellStart"/>
            <w:r w:rsidRPr="005B1027">
              <w:rPr>
                <w:rFonts w:ascii="Times New Roman" w:eastAsia="Times New Roman" w:hAnsi="Times New Roman" w:cs="Times New Roman"/>
                <w:sz w:val="24"/>
                <w:szCs w:val="24"/>
                <w:lang w:eastAsia="ru-RU"/>
              </w:rPr>
              <w:t>хрустан</w:t>
            </w:r>
            <w:proofErr w:type="spellEnd"/>
            <w:r w:rsidRPr="005B1027">
              <w:rPr>
                <w:rFonts w:ascii="Times New Roman" w:eastAsia="Times New Roman" w:hAnsi="Times New Roman" w:cs="Times New Roman"/>
                <w:sz w:val="24"/>
                <w:szCs w:val="24"/>
                <w:lang w:eastAsia="ru-RU"/>
              </w:rPr>
              <w:t xml:space="preserve">, </w:t>
            </w:r>
            <w:proofErr w:type="spellStart"/>
            <w:r w:rsidRPr="005B1027">
              <w:rPr>
                <w:rFonts w:ascii="Times New Roman" w:eastAsia="Times New Roman" w:hAnsi="Times New Roman" w:cs="Times New Roman"/>
                <w:sz w:val="24"/>
                <w:szCs w:val="24"/>
                <w:lang w:eastAsia="ru-RU"/>
              </w:rPr>
              <w:t>камнешарка</w:t>
            </w:r>
            <w:proofErr w:type="spellEnd"/>
            <w:r w:rsidRPr="005B1027">
              <w:rPr>
                <w:rFonts w:ascii="Times New Roman" w:eastAsia="Times New Roman" w:hAnsi="Times New Roman" w:cs="Times New Roman"/>
                <w:sz w:val="24"/>
                <w:szCs w:val="24"/>
                <w:lang w:eastAsia="ru-RU"/>
              </w:rPr>
              <w:t xml:space="preserve">, турухтан, травник, улиты, </w:t>
            </w:r>
            <w:proofErr w:type="spellStart"/>
            <w:r w:rsidRPr="005B1027">
              <w:rPr>
                <w:rFonts w:ascii="Times New Roman" w:eastAsia="Times New Roman" w:hAnsi="Times New Roman" w:cs="Times New Roman"/>
                <w:sz w:val="24"/>
                <w:szCs w:val="24"/>
                <w:lang w:eastAsia="ru-RU"/>
              </w:rPr>
              <w:t>мородунка</w:t>
            </w:r>
            <w:proofErr w:type="spellEnd"/>
            <w:r w:rsidRPr="005B1027">
              <w:rPr>
                <w:rFonts w:ascii="Times New Roman" w:eastAsia="Times New Roman" w:hAnsi="Times New Roman" w:cs="Times New Roman"/>
                <w:sz w:val="24"/>
                <w:szCs w:val="24"/>
                <w:lang w:eastAsia="ru-RU"/>
              </w:rPr>
              <w:t xml:space="preserve">, веретенники, кроншнепы, бекасы, дупеля, гаршнеп, горлицы </w:t>
            </w:r>
            <w:proofErr w:type="gramEnd"/>
          </w:p>
        </w:tc>
        <w:tc>
          <w:tcPr>
            <w:tcW w:w="166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100 </w:t>
            </w:r>
          </w:p>
        </w:tc>
      </w:tr>
    </w:tbl>
    <w:p w:rsidR="005B1027" w:rsidRPr="005B1027" w:rsidRDefault="005B1027" w:rsidP="005B102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5B1027">
        <w:rPr>
          <w:rFonts w:ascii="Times New Roman" w:eastAsia="Times New Roman" w:hAnsi="Times New Roman" w:cs="Times New Roman"/>
          <w:b/>
          <w:bCs/>
          <w:sz w:val="27"/>
          <w:szCs w:val="27"/>
          <w:lang w:eastAsia="ru-RU"/>
        </w:rPr>
        <w:t xml:space="preserve">Приложение 2. Значение пересчетного коэффициента "К" </w:t>
      </w:r>
    </w:p>
    <w:p w:rsidR="005B1027" w:rsidRPr="005B1027" w:rsidRDefault="005B1027" w:rsidP="005B1027">
      <w:pPr>
        <w:spacing w:before="100" w:beforeAutospacing="1" w:after="240" w:line="240" w:lineRule="auto"/>
        <w:jc w:val="right"/>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Приложение 2</w:t>
      </w:r>
      <w:r w:rsidRPr="005B1027">
        <w:rPr>
          <w:rFonts w:ascii="Times New Roman" w:eastAsia="Times New Roman" w:hAnsi="Times New Roman" w:cs="Times New Roman"/>
          <w:sz w:val="24"/>
          <w:szCs w:val="24"/>
          <w:lang w:eastAsia="ru-RU"/>
        </w:rPr>
        <w:br/>
        <w:t>к Методике исчисления размера</w:t>
      </w:r>
      <w:r w:rsidRPr="005B1027">
        <w:rPr>
          <w:rFonts w:ascii="Times New Roman" w:eastAsia="Times New Roman" w:hAnsi="Times New Roman" w:cs="Times New Roman"/>
          <w:sz w:val="24"/>
          <w:szCs w:val="24"/>
          <w:lang w:eastAsia="ru-RU"/>
        </w:rPr>
        <w:br/>
        <w:t>вреда, причиненного</w:t>
      </w:r>
      <w:r w:rsidRPr="005B1027">
        <w:rPr>
          <w:rFonts w:ascii="Times New Roman" w:eastAsia="Times New Roman" w:hAnsi="Times New Roman" w:cs="Times New Roman"/>
          <w:sz w:val="24"/>
          <w:szCs w:val="24"/>
          <w:lang w:eastAsia="ru-RU"/>
        </w:rPr>
        <w:br/>
        <w:t>охотничьим ресурсам</w:t>
      </w:r>
      <w:r w:rsidRPr="005B1027">
        <w:rPr>
          <w:rFonts w:ascii="Times New Roman" w:eastAsia="Times New Roman" w:hAnsi="Times New Roman" w:cs="Times New Roman"/>
          <w:sz w:val="24"/>
          <w:szCs w:val="24"/>
          <w:lang w:eastAsia="ru-RU"/>
        </w:rPr>
        <w:br/>
        <w:t>(В редакции, введенной в действие</w:t>
      </w:r>
      <w:r w:rsidRPr="005B1027">
        <w:rPr>
          <w:rFonts w:ascii="Times New Roman" w:eastAsia="Times New Roman" w:hAnsi="Times New Roman" w:cs="Times New Roman"/>
          <w:sz w:val="24"/>
          <w:szCs w:val="24"/>
          <w:lang w:eastAsia="ru-RU"/>
        </w:rPr>
        <w:br/>
        <w:t>с 27 октября 2013 года</w:t>
      </w:r>
      <w:r w:rsidRPr="005B1027">
        <w:rPr>
          <w:rFonts w:ascii="Times New Roman" w:eastAsia="Times New Roman" w:hAnsi="Times New Roman" w:cs="Times New Roman"/>
          <w:sz w:val="24"/>
          <w:szCs w:val="24"/>
          <w:lang w:eastAsia="ru-RU"/>
        </w:rPr>
        <w:br/>
      </w:r>
      <w:hyperlink r:id="rId44" w:history="1">
        <w:r w:rsidRPr="005B1027">
          <w:rPr>
            <w:rFonts w:ascii="Times New Roman" w:eastAsia="Times New Roman" w:hAnsi="Times New Roman" w:cs="Times New Roman"/>
            <w:color w:val="0000FF"/>
            <w:sz w:val="24"/>
            <w:szCs w:val="24"/>
            <w:u w:val="single"/>
            <w:lang w:eastAsia="ru-RU"/>
          </w:rPr>
          <w:t>приказом Минприроды России</w:t>
        </w:r>
        <w:r w:rsidRPr="005B1027">
          <w:rPr>
            <w:rFonts w:ascii="Times New Roman" w:eastAsia="Times New Roman" w:hAnsi="Times New Roman" w:cs="Times New Roman"/>
            <w:color w:val="0000FF"/>
            <w:sz w:val="24"/>
            <w:szCs w:val="24"/>
            <w:u w:val="single"/>
            <w:lang w:eastAsia="ru-RU"/>
          </w:rPr>
          <w:br/>
          <w:t>от 22 июля 2013 года N 252</w:t>
        </w:r>
      </w:hyperlink>
      <w:r w:rsidRPr="005B1027">
        <w:rPr>
          <w:rFonts w:ascii="Times New Roman" w:eastAsia="Times New Roman" w:hAnsi="Times New Roman" w:cs="Times New Roman"/>
          <w:sz w:val="24"/>
          <w:szCs w:val="24"/>
          <w:lang w:eastAsia="ru-RU"/>
        </w:rPr>
        <w:t>. -</w:t>
      </w:r>
      <w:r w:rsidRPr="005B1027">
        <w:rPr>
          <w:rFonts w:ascii="Times New Roman" w:eastAsia="Times New Roman" w:hAnsi="Times New Roman" w:cs="Times New Roman"/>
          <w:sz w:val="24"/>
          <w:szCs w:val="24"/>
          <w:lang w:eastAsia="ru-RU"/>
        </w:rPr>
        <w:br/>
        <w:t xml:space="preserve">См. </w:t>
      </w:r>
      <w:hyperlink r:id="rId45" w:history="1">
        <w:r w:rsidRPr="005B1027">
          <w:rPr>
            <w:rFonts w:ascii="Times New Roman" w:eastAsia="Times New Roman" w:hAnsi="Times New Roman" w:cs="Times New Roman"/>
            <w:color w:val="0000FF"/>
            <w:sz w:val="24"/>
            <w:szCs w:val="24"/>
            <w:u w:val="single"/>
            <w:lang w:eastAsia="ru-RU"/>
          </w:rPr>
          <w:t>предыдущую редакцию</w:t>
        </w:r>
      </w:hyperlink>
      <w:r w:rsidRPr="005B1027">
        <w:rPr>
          <w:rFonts w:ascii="Times New Roman" w:eastAsia="Times New Roman" w:hAnsi="Times New Roman" w:cs="Times New Roman"/>
          <w:sz w:val="24"/>
          <w:szCs w:val="24"/>
          <w:lang w:eastAsia="ru-RU"/>
        </w:rPr>
        <w:t>)</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Значение пересчетного коэффициента "К" </w:t>
      </w:r>
    </w:p>
    <w:tbl>
      <w:tblPr>
        <w:tblW w:w="0" w:type="auto"/>
        <w:tblCellSpacing w:w="15" w:type="dxa"/>
        <w:tblCellMar>
          <w:top w:w="15" w:type="dxa"/>
          <w:left w:w="15" w:type="dxa"/>
          <w:bottom w:w="15" w:type="dxa"/>
          <w:right w:w="15" w:type="dxa"/>
        </w:tblCellMar>
        <w:tblLook w:val="04A0"/>
      </w:tblPr>
      <w:tblGrid>
        <w:gridCol w:w="868"/>
        <w:gridCol w:w="4834"/>
        <w:gridCol w:w="1864"/>
        <w:gridCol w:w="1879"/>
      </w:tblGrid>
      <w:tr w:rsidR="005B1027" w:rsidRPr="005B1027" w:rsidTr="005B1027">
        <w:trPr>
          <w:trHeight w:val="15"/>
          <w:tblCellSpacing w:w="15" w:type="dxa"/>
        </w:trPr>
        <w:tc>
          <w:tcPr>
            <w:tcW w:w="924" w:type="dxa"/>
            <w:vAlign w:val="center"/>
            <w:hideMark/>
          </w:tcPr>
          <w:p w:rsidR="005B1027" w:rsidRPr="005B1027" w:rsidRDefault="005B1027" w:rsidP="005B1027">
            <w:pPr>
              <w:spacing w:after="0" w:line="240" w:lineRule="auto"/>
              <w:rPr>
                <w:rFonts w:ascii="Times New Roman" w:eastAsia="Times New Roman" w:hAnsi="Times New Roman" w:cs="Times New Roman"/>
                <w:sz w:val="2"/>
                <w:szCs w:val="24"/>
                <w:lang w:eastAsia="ru-RU"/>
              </w:rPr>
            </w:pPr>
          </w:p>
        </w:tc>
        <w:tc>
          <w:tcPr>
            <w:tcW w:w="6283" w:type="dxa"/>
            <w:vAlign w:val="center"/>
            <w:hideMark/>
          </w:tcPr>
          <w:p w:rsidR="005B1027" w:rsidRPr="005B1027" w:rsidRDefault="005B1027" w:rsidP="005B1027">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5B1027" w:rsidRPr="005B1027" w:rsidRDefault="005B1027" w:rsidP="005B1027">
            <w:pPr>
              <w:spacing w:after="0" w:line="240" w:lineRule="auto"/>
              <w:rPr>
                <w:rFonts w:ascii="Times New Roman" w:eastAsia="Times New Roman" w:hAnsi="Times New Roman" w:cs="Times New Roman"/>
                <w:sz w:val="2"/>
                <w:szCs w:val="24"/>
                <w:lang w:eastAsia="ru-RU"/>
              </w:rPr>
            </w:pPr>
          </w:p>
        </w:tc>
        <w:tc>
          <w:tcPr>
            <w:tcW w:w="1848" w:type="dxa"/>
            <w:vAlign w:val="center"/>
            <w:hideMark/>
          </w:tcPr>
          <w:p w:rsidR="005B1027" w:rsidRPr="005B1027" w:rsidRDefault="005B1027" w:rsidP="005B1027">
            <w:pPr>
              <w:spacing w:after="0" w:line="240" w:lineRule="auto"/>
              <w:rPr>
                <w:rFonts w:ascii="Times New Roman" w:eastAsia="Times New Roman" w:hAnsi="Times New Roman" w:cs="Times New Roman"/>
                <w:sz w:val="2"/>
                <w:szCs w:val="24"/>
                <w:lang w:eastAsia="ru-RU"/>
              </w:rPr>
            </w:pPr>
          </w:p>
        </w:tc>
      </w:tr>
      <w:tr w:rsidR="005B1027" w:rsidRPr="005B1027" w:rsidTr="005B1027">
        <w:trPr>
          <w:tblCellSpacing w:w="15" w:type="dxa"/>
        </w:trPr>
        <w:tc>
          <w:tcPr>
            <w:tcW w:w="924" w:type="dxa"/>
            <w:tcBorders>
              <w:top w:val="single" w:sz="6" w:space="0" w:color="000000"/>
              <w:left w:val="single" w:sz="6" w:space="0" w:color="000000"/>
              <w:bottom w:val="nil"/>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N</w:t>
            </w:r>
            <w:r w:rsidRPr="005B1027">
              <w:rPr>
                <w:rFonts w:ascii="Times New Roman" w:eastAsia="Times New Roman" w:hAnsi="Times New Roman" w:cs="Times New Roman"/>
                <w:sz w:val="24"/>
                <w:szCs w:val="24"/>
                <w:lang w:eastAsia="ru-RU"/>
              </w:rPr>
              <w:br/>
            </w:r>
            <w:proofErr w:type="spellStart"/>
            <w:proofErr w:type="gramStart"/>
            <w:r w:rsidRPr="005B1027">
              <w:rPr>
                <w:rFonts w:ascii="Times New Roman" w:eastAsia="Times New Roman" w:hAnsi="Times New Roman" w:cs="Times New Roman"/>
                <w:sz w:val="24"/>
                <w:szCs w:val="24"/>
                <w:lang w:eastAsia="ru-RU"/>
              </w:rPr>
              <w:t>п</w:t>
            </w:r>
            <w:proofErr w:type="spellEnd"/>
            <w:proofErr w:type="gramEnd"/>
            <w:r w:rsidRPr="005B1027">
              <w:rPr>
                <w:rFonts w:ascii="Times New Roman" w:eastAsia="Times New Roman" w:hAnsi="Times New Roman" w:cs="Times New Roman"/>
                <w:sz w:val="24"/>
                <w:szCs w:val="24"/>
                <w:lang w:eastAsia="ru-RU"/>
              </w:rPr>
              <w:t>/</w:t>
            </w:r>
            <w:proofErr w:type="spellStart"/>
            <w:r w:rsidRPr="005B1027">
              <w:rPr>
                <w:rFonts w:ascii="Times New Roman" w:eastAsia="Times New Roman" w:hAnsi="Times New Roman" w:cs="Times New Roman"/>
                <w:sz w:val="24"/>
                <w:szCs w:val="24"/>
                <w:lang w:eastAsia="ru-RU"/>
              </w:rPr>
              <w:t>п</w:t>
            </w:r>
            <w:proofErr w:type="spellEnd"/>
            <w:r w:rsidRPr="005B1027">
              <w:rPr>
                <w:rFonts w:ascii="Times New Roman" w:eastAsia="Times New Roman" w:hAnsi="Times New Roman" w:cs="Times New Roman"/>
                <w:sz w:val="24"/>
                <w:szCs w:val="24"/>
                <w:lang w:eastAsia="ru-RU"/>
              </w:rPr>
              <w:t xml:space="preserve"> </w:t>
            </w:r>
          </w:p>
        </w:tc>
        <w:tc>
          <w:tcPr>
            <w:tcW w:w="6283" w:type="dxa"/>
            <w:tcBorders>
              <w:top w:val="single" w:sz="6" w:space="0" w:color="000000"/>
              <w:left w:val="single" w:sz="6" w:space="0" w:color="000000"/>
              <w:bottom w:val="nil"/>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Обстоятельства, которые повлекли причинение вреда охотничьим ресурсам </w:t>
            </w:r>
          </w:p>
        </w:tc>
        <w:tc>
          <w:tcPr>
            <w:tcW w:w="1848" w:type="dxa"/>
            <w:tcBorders>
              <w:top w:val="single" w:sz="6" w:space="0" w:color="000000"/>
              <w:left w:val="single" w:sz="6" w:space="0" w:color="000000"/>
              <w:bottom w:val="nil"/>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Значение коэффициента "К"</w:t>
            </w:r>
          </w:p>
        </w:tc>
        <w:tc>
          <w:tcPr>
            <w:tcW w:w="1848" w:type="dxa"/>
            <w:tcBorders>
              <w:top w:val="single" w:sz="6" w:space="0" w:color="000000"/>
              <w:left w:val="single" w:sz="6" w:space="0" w:color="000000"/>
              <w:bottom w:val="nil"/>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Значение коэффициента "К" при уничтожении самок охотничьих ресурсов </w:t>
            </w: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Умышленное уничтожение охотничьих ресурсов, в том числе:</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after="0" w:line="240" w:lineRule="auto"/>
              <w:rPr>
                <w:rFonts w:ascii="Times New Roman" w:eastAsia="Times New Roman" w:hAnsi="Times New Roman" w:cs="Times New Roman"/>
                <w:sz w:val="24"/>
                <w:szCs w:val="24"/>
                <w:lang w:eastAsia="ru-RU"/>
              </w:rPr>
            </w:pP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after="0" w:line="240" w:lineRule="auto"/>
              <w:rPr>
                <w:rFonts w:ascii="Times New Roman" w:eastAsia="Times New Roman" w:hAnsi="Times New Roman" w:cs="Times New Roman"/>
                <w:sz w:val="24"/>
                <w:szCs w:val="24"/>
                <w:lang w:eastAsia="ru-RU"/>
              </w:rPr>
            </w:pP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1.1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Незаконная охота и (или) нарушение </w:t>
            </w:r>
            <w:hyperlink r:id="rId46" w:history="1">
              <w:r w:rsidRPr="005B1027">
                <w:rPr>
                  <w:rFonts w:ascii="Times New Roman" w:eastAsia="Times New Roman" w:hAnsi="Times New Roman" w:cs="Times New Roman"/>
                  <w:color w:val="0000FF"/>
                  <w:sz w:val="24"/>
                  <w:szCs w:val="24"/>
                  <w:u w:val="single"/>
                  <w:lang w:eastAsia="ru-RU"/>
                </w:rPr>
                <w:t>Правил охоты</w:t>
              </w:r>
            </w:hyperlink>
            <w:r w:rsidRPr="005B1027">
              <w:rPr>
                <w:rFonts w:ascii="Times New Roman" w:eastAsia="Times New Roman" w:hAnsi="Times New Roman" w:cs="Times New Roman"/>
                <w:sz w:val="24"/>
                <w:szCs w:val="24"/>
                <w:lang w:eastAsia="ru-RU"/>
              </w:rPr>
              <w:t xml:space="preserve">* (за исключением незаконной охоты и (или) нарушения </w:t>
            </w:r>
            <w:hyperlink r:id="rId47" w:history="1">
              <w:r w:rsidRPr="005B1027">
                <w:rPr>
                  <w:rFonts w:ascii="Times New Roman" w:eastAsia="Times New Roman" w:hAnsi="Times New Roman" w:cs="Times New Roman"/>
                  <w:color w:val="0000FF"/>
                  <w:sz w:val="24"/>
                  <w:szCs w:val="24"/>
                  <w:u w:val="single"/>
                  <w:lang w:eastAsia="ru-RU"/>
                </w:rPr>
                <w:t>Правил охоты</w:t>
              </w:r>
            </w:hyperlink>
            <w:r w:rsidRPr="005B1027">
              <w:rPr>
                <w:rFonts w:ascii="Times New Roman" w:eastAsia="Times New Roman" w:hAnsi="Times New Roman" w:cs="Times New Roman"/>
                <w:sz w:val="24"/>
                <w:szCs w:val="24"/>
                <w:lang w:eastAsia="ru-RU"/>
              </w:rPr>
              <w:t xml:space="preserve"> на территориях государственных природных заповедников, национальных парков, природных парков и государственных природных заказников)</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 </w:t>
            </w: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1.2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Незаконная охота и (или) нарушение </w:t>
            </w:r>
            <w:hyperlink r:id="rId48" w:history="1">
              <w:r w:rsidRPr="005B1027">
                <w:rPr>
                  <w:rFonts w:ascii="Times New Roman" w:eastAsia="Times New Roman" w:hAnsi="Times New Roman" w:cs="Times New Roman"/>
                  <w:color w:val="0000FF"/>
                  <w:sz w:val="24"/>
                  <w:szCs w:val="24"/>
                  <w:u w:val="single"/>
                  <w:lang w:eastAsia="ru-RU"/>
                </w:rPr>
                <w:t>Правил охоты</w:t>
              </w:r>
            </w:hyperlink>
            <w:r w:rsidRPr="005B1027">
              <w:rPr>
                <w:rFonts w:ascii="Times New Roman" w:eastAsia="Times New Roman" w:hAnsi="Times New Roman" w:cs="Times New Roman"/>
                <w:sz w:val="24"/>
                <w:szCs w:val="24"/>
                <w:lang w:eastAsia="ru-RU"/>
              </w:rPr>
              <w:t xml:space="preserve"> на территории государственных природных заповедников, национальных парков, природных парков и государственных природных заказников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7 </w:t>
            </w: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1.3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Добыча охотничьих ресурсов сверх установленного количества охотничьих </w:t>
            </w:r>
            <w:r w:rsidRPr="005B1027">
              <w:rPr>
                <w:rFonts w:ascii="Times New Roman" w:eastAsia="Times New Roman" w:hAnsi="Times New Roman" w:cs="Times New Roman"/>
                <w:sz w:val="24"/>
                <w:szCs w:val="24"/>
                <w:lang w:eastAsia="ru-RU"/>
              </w:rPr>
              <w:lastRenderedPageBreak/>
              <w:t xml:space="preserve">ресурсов, указанного в разрешении на добычу охотничьих ресурсов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lastRenderedPageBreak/>
              <w:t xml:space="preserve">3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 </w:t>
            </w: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lastRenderedPageBreak/>
              <w:t xml:space="preserve">1.4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Добыча охотничьих ресурсов сверх установленной нормы добычи охотничьих ресурсов (за день или за сезон), указанной в разрешении на добычу охотничьих ресурсов </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 </w:t>
            </w: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1.5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Действия (бездействия), по причине которых произошло уничтожение (гибель) охотничьих ресурсов умышленно или по халатности при осуществлении хозяйственной деятельности (без проведения предварительного расчета вреда намечаемой хозяйственной и иной деятельности, представляющей экологическую опасность)</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 </w:t>
            </w: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2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Уничтожение охотничьих ресурсов по неосторожности (кроме случаев осуществления охоты)</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1 </w:t>
            </w: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3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Уничтожение охотничьих ресурсов, занесенных в красные книги субъектов Российской Федерации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 </w:t>
            </w:r>
          </w:p>
        </w:tc>
        <w:tc>
          <w:tcPr>
            <w:tcW w:w="1848"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7 </w:t>
            </w:r>
          </w:p>
        </w:tc>
      </w:tr>
      <w:tr w:rsidR="005B1027" w:rsidRPr="005B1027" w:rsidTr="005B1027">
        <w:trPr>
          <w:tblCellSpacing w:w="15" w:type="dxa"/>
        </w:trPr>
        <w:tc>
          <w:tcPr>
            <w:tcW w:w="924"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4 </w:t>
            </w:r>
          </w:p>
        </w:tc>
        <w:tc>
          <w:tcPr>
            <w:tcW w:w="6283" w:type="dxa"/>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Локальное разрушение (уничтожение) обитаемых либо регулярно используемых охотничьими ресурсами в жизнедеятельности и для воспроизводства (размножения) нор, дупел деревьев, токов </w:t>
            </w:r>
          </w:p>
        </w:tc>
        <w:tc>
          <w:tcPr>
            <w:tcW w:w="3696" w:type="dxa"/>
            <w:gridSpan w:val="2"/>
            <w:tcBorders>
              <w:top w:val="single" w:sz="6" w:space="0" w:color="000000"/>
              <w:left w:val="single" w:sz="6" w:space="0" w:color="000000"/>
              <w:bottom w:val="single" w:sz="6" w:space="0" w:color="000000"/>
              <w:right w:val="single" w:sz="6" w:space="0" w:color="000000"/>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xml:space="preserve">5 </w:t>
            </w:r>
          </w:p>
        </w:tc>
      </w:tr>
      <w:tr w:rsidR="005B1027" w:rsidRPr="005B1027" w:rsidTr="005B1027">
        <w:trPr>
          <w:tblCellSpacing w:w="15" w:type="dxa"/>
        </w:trPr>
        <w:tc>
          <w:tcPr>
            <w:tcW w:w="10903" w:type="dxa"/>
            <w:gridSpan w:val="4"/>
            <w:tcBorders>
              <w:top w:val="single" w:sz="6" w:space="0" w:color="000000"/>
              <w:left w:val="nil"/>
              <w:bottom w:val="nil"/>
              <w:right w:val="nil"/>
            </w:tcBorders>
            <w:tcMar>
              <w:top w:w="15" w:type="dxa"/>
              <w:left w:w="149" w:type="dxa"/>
              <w:bottom w:w="15" w:type="dxa"/>
              <w:right w:w="149" w:type="dxa"/>
            </w:tcMar>
            <w:hideMark/>
          </w:tcPr>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Примечание:</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Значение пересчетного коэффициента "К" при уничтожении самок охотничьих ресурсов не учитывается при исчислении размера вреда, причиненного волку, лисице и шакалу вследствие их умышленного уничтожения.</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 </w:t>
            </w:r>
            <w:hyperlink r:id="rId49" w:history="1">
              <w:proofErr w:type="gramStart"/>
              <w:r w:rsidRPr="005B1027">
                <w:rPr>
                  <w:rFonts w:ascii="Times New Roman" w:eastAsia="Times New Roman" w:hAnsi="Times New Roman" w:cs="Times New Roman"/>
                  <w:color w:val="0000FF"/>
                  <w:sz w:val="24"/>
                  <w:szCs w:val="24"/>
                  <w:u w:val="single"/>
                  <w:lang w:eastAsia="ru-RU"/>
                </w:rPr>
                <w:t>Приказ Министерства природных ресурсов и экологии Российской Федерации от 16 ноября 2010 года N 512 "Об утверждении Правил охоты"</w:t>
              </w:r>
            </w:hyperlink>
            <w:r w:rsidRPr="005B1027">
              <w:rPr>
                <w:rFonts w:ascii="Times New Roman" w:eastAsia="Times New Roman" w:hAnsi="Times New Roman" w:cs="Times New Roman"/>
                <w:sz w:val="24"/>
                <w:szCs w:val="24"/>
                <w:lang w:eastAsia="ru-RU"/>
              </w:rPr>
              <w:t xml:space="preserve"> (зарегистрирован в Минюсте России 4 февраля 2011 года, регистрационный N 19704) с изменениями, внесенными </w:t>
            </w:r>
            <w:hyperlink r:id="rId50" w:history="1">
              <w:r w:rsidRPr="005B1027">
                <w:rPr>
                  <w:rFonts w:ascii="Times New Roman" w:eastAsia="Times New Roman" w:hAnsi="Times New Roman" w:cs="Times New Roman"/>
                  <w:color w:val="0000FF"/>
                  <w:sz w:val="24"/>
                  <w:szCs w:val="24"/>
                  <w:u w:val="single"/>
                  <w:lang w:eastAsia="ru-RU"/>
                </w:rPr>
                <w:t>приказами Минприроды России от 10 апреля 2012 года N 98</w:t>
              </w:r>
            </w:hyperlink>
            <w:r w:rsidRPr="005B1027">
              <w:rPr>
                <w:rFonts w:ascii="Times New Roman" w:eastAsia="Times New Roman" w:hAnsi="Times New Roman" w:cs="Times New Roman"/>
                <w:sz w:val="24"/>
                <w:szCs w:val="24"/>
                <w:lang w:eastAsia="ru-RU"/>
              </w:rPr>
              <w:t xml:space="preserve"> (зарегистрирован в Минюсте России 30 мая 2012 года, регистрационный N 24394), </w:t>
            </w:r>
            <w:hyperlink r:id="rId51" w:history="1">
              <w:r w:rsidRPr="005B1027">
                <w:rPr>
                  <w:rFonts w:ascii="Times New Roman" w:eastAsia="Times New Roman" w:hAnsi="Times New Roman" w:cs="Times New Roman"/>
                  <w:color w:val="0000FF"/>
                  <w:sz w:val="24"/>
                  <w:szCs w:val="24"/>
                  <w:u w:val="single"/>
                  <w:lang w:eastAsia="ru-RU"/>
                </w:rPr>
                <w:t>от 5 сентября 2012 года N</w:t>
              </w:r>
              <w:proofErr w:type="gramEnd"/>
              <w:r w:rsidRPr="005B1027">
                <w:rPr>
                  <w:rFonts w:ascii="Times New Roman" w:eastAsia="Times New Roman" w:hAnsi="Times New Roman" w:cs="Times New Roman"/>
                  <w:color w:val="0000FF"/>
                  <w:sz w:val="24"/>
                  <w:szCs w:val="24"/>
                  <w:u w:val="single"/>
                  <w:lang w:eastAsia="ru-RU"/>
                </w:rPr>
                <w:t xml:space="preserve"> 262</w:t>
              </w:r>
            </w:hyperlink>
            <w:r w:rsidRPr="005B1027">
              <w:rPr>
                <w:rFonts w:ascii="Times New Roman" w:eastAsia="Times New Roman" w:hAnsi="Times New Roman" w:cs="Times New Roman"/>
                <w:sz w:val="24"/>
                <w:szCs w:val="24"/>
                <w:lang w:eastAsia="ru-RU"/>
              </w:rPr>
              <w:t xml:space="preserve"> (</w:t>
            </w:r>
            <w:proofErr w:type="gramStart"/>
            <w:r w:rsidRPr="005B1027">
              <w:rPr>
                <w:rFonts w:ascii="Times New Roman" w:eastAsia="Times New Roman" w:hAnsi="Times New Roman" w:cs="Times New Roman"/>
                <w:sz w:val="24"/>
                <w:szCs w:val="24"/>
                <w:lang w:eastAsia="ru-RU"/>
              </w:rPr>
              <w:t>зарегистрирован</w:t>
            </w:r>
            <w:proofErr w:type="gramEnd"/>
            <w:r w:rsidRPr="005B1027">
              <w:rPr>
                <w:rFonts w:ascii="Times New Roman" w:eastAsia="Times New Roman" w:hAnsi="Times New Roman" w:cs="Times New Roman"/>
                <w:sz w:val="24"/>
                <w:szCs w:val="24"/>
                <w:lang w:eastAsia="ru-RU"/>
              </w:rPr>
              <w:t xml:space="preserve"> в Минюсте России 8 октября 2012 года, регистрационный N 25628) и </w:t>
            </w:r>
            <w:hyperlink r:id="rId52" w:history="1">
              <w:r w:rsidRPr="005B1027">
                <w:rPr>
                  <w:rFonts w:ascii="Times New Roman" w:eastAsia="Times New Roman" w:hAnsi="Times New Roman" w:cs="Times New Roman"/>
                  <w:color w:val="0000FF"/>
                  <w:sz w:val="24"/>
                  <w:szCs w:val="24"/>
                  <w:u w:val="single"/>
                  <w:lang w:eastAsia="ru-RU"/>
                </w:rPr>
                <w:t>от 8 ноября 2012 года N 373</w:t>
              </w:r>
            </w:hyperlink>
            <w:r w:rsidRPr="005B1027">
              <w:rPr>
                <w:rFonts w:ascii="Times New Roman" w:eastAsia="Times New Roman" w:hAnsi="Times New Roman" w:cs="Times New Roman"/>
                <w:sz w:val="24"/>
                <w:szCs w:val="24"/>
                <w:lang w:eastAsia="ru-RU"/>
              </w:rPr>
              <w:t xml:space="preserve"> (зарегистрирован в Минюсте России 29 января 2013 года, регистрационный N 26743).</w:t>
            </w:r>
          </w:p>
        </w:tc>
      </w:tr>
    </w:tbl>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5B1027">
        <w:rPr>
          <w:rFonts w:ascii="Times New Roman" w:eastAsia="Times New Roman" w:hAnsi="Times New Roman" w:cs="Times New Roman"/>
          <w:b/>
          <w:bCs/>
          <w:sz w:val="27"/>
          <w:szCs w:val="27"/>
          <w:lang w:eastAsia="ru-RU"/>
        </w:rPr>
        <w:t xml:space="preserve">Приложение 3. Примеры расчета размера вреда, причиненного охотничьим ресурсам </w:t>
      </w:r>
    </w:p>
    <w:p w:rsidR="005B1027" w:rsidRPr="005B1027" w:rsidRDefault="005B1027" w:rsidP="005B1027">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lastRenderedPageBreak/>
        <w:t>Приложение 3</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(с изменениями на 22 июля 2013 года)</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Незаконная охота и (или) нарушение </w:t>
      </w:r>
      <w:hyperlink r:id="rId53" w:history="1">
        <w:r w:rsidRPr="005B1027">
          <w:rPr>
            <w:rFonts w:ascii="Times New Roman" w:eastAsia="Times New Roman" w:hAnsi="Times New Roman" w:cs="Times New Roman"/>
            <w:color w:val="0000FF"/>
            <w:sz w:val="24"/>
            <w:szCs w:val="24"/>
            <w:u w:val="single"/>
            <w:lang w:eastAsia="ru-RU"/>
          </w:rPr>
          <w:t>Правил охоты</w:t>
        </w:r>
      </w:hyperlink>
      <w:r w:rsidRPr="005B1027">
        <w:rPr>
          <w:rFonts w:ascii="Times New Roman" w:eastAsia="Times New Roman" w:hAnsi="Times New Roman" w:cs="Times New Roman"/>
          <w:sz w:val="24"/>
          <w:szCs w:val="24"/>
          <w:lang w:eastAsia="ru-RU"/>
        </w:rPr>
        <w:t xml:space="preserve"> (за исключением незаконной охоты и (или) нарушения </w:t>
      </w:r>
      <w:hyperlink r:id="rId54" w:history="1">
        <w:r w:rsidRPr="005B1027">
          <w:rPr>
            <w:rFonts w:ascii="Times New Roman" w:eastAsia="Times New Roman" w:hAnsi="Times New Roman" w:cs="Times New Roman"/>
            <w:color w:val="0000FF"/>
            <w:sz w:val="24"/>
            <w:szCs w:val="24"/>
            <w:u w:val="single"/>
            <w:lang w:eastAsia="ru-RU"/>
          </w:rPr>
          <w:t>Правил охоты</w:t>
        </w:r>
      </w:hyperlink>
      <w:r w:rsidRPr="005B1027">
        <w:rPr>
          <w:rFonts w:ascii="Times New Roman" w:eastAsia="Times New Roman" w:hAnsi="Times New Roman" w:cs="Times New Roman"/>
          <w:sz w:val="24"/>
          <w:szCs w:val="24"/>
          <w:lang w:eastAsia="ru-RU"/>
        </w:rPr>
        <w:t xml:space="preserve"> на территориях государственных природных заповедников, национальных парков, природных парков и государственных природных заказников).</w:t>
      </w:r>
      <w:r w:rsidRPr="005B1027">
        <w:rPr>
          <w:rFonts w:ascii="Times New Roman" w:eastAsia="Times New Roman" w:hAnsi="Times New Roman" w:cs="Times New Roman"/>
          <w:sz w:val="24"/>
          <w:szCs w:val="24"/>
          <w:lang w:eastAsia="ru-RU"/>
        </w:rPr>
        <w:br/>
      </w:r>
      <w:proofErr w:type="gramStart"/>
      <w:r w:rsidRPr="005B1027">
        <w:rPr>
          <w:rFonts w:ascii="Times New Roman" w:eastAsia="Times New Roman" w:hAnsi="Times New Roman" w:cs="Times New Roman"/>
          <w:sz w:val="24"/>
          <w:szCs w:val="24"/>
          <w:lang w:eastAsia="ru-RU"/>
        </w:rPr>
        <w:t xml:space="preserve">(Абзац в редакции, введенной в действие с 27 октября 2013 года </w:t>
      </w:r>
      <w:hyperlink r:id="rId55"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proofErr w:type="gramEnd"/>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Физическое лицо, находясь в общедоступных охотничьих угодьях, совершило отстрел лося, не имея разрешения на добычу этого вида охотничьего ресурса.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40000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3,</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Исчисление размера вреда охотничьим ресурсам осуществляется по </w:t>
      </w:r>
      <w:hyperlink r:id="rId56" w:history="1">
        <w:r w:rsidRPr="005B1027">
          <w:rPr>
            <w:rFonts w:ascii="Times New Roman" w:eastAsia="Times New Roman" w:hAnsi="Times New Roman" w:cs="Times New Roman"/>
            <w:color w:val="0000FF"/>
            <w:sz w:val="24"/>
            <w:szCs w:val="24"/>
            <w:u w:val="single"/>
            <w:lang w:eastAsia="ru-RU"/>
          </w:rPr>
          <w:t>формуле N 1</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40000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3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1 = 120000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1.1.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Физическое лицо, находясь в общедоступных охотничьих угодьях, совершило отстрел самки лося, не имея разрешения на добычу этого вида охотничьего ресурса и (или) вне установленных сроков охоты.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40000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5,</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Исчисление размера вреда охотничьим ресурсам осуществляется по формуле N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40000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5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1 = 200000 руб.</w:t>
      </w:r>
      <w:r w:rsidRPr="005B1027">
        <w:rPr>
          <w:rFonts w:ascii="Times New Roman" w:eastAsia="Times New Roman" w:hAnsi="Times New Roman" w:cs="Times New Roman"/>
          <w:sz w:val="24"/>
          <w:szCs w:val="24"/>
          <w:lang w:eastAsia="ru-RU"/>
        </w:rPr>
        <w:br/>
        <w:t xml:space="preserve">(Пример 1.1 дополнительно включен с 27 октября 2013 года </w:t>
      </w:r>
      <w:hyperlink r:id="rId57"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2.</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Незаконная охота и (или) нарушение </w:t>
      </w:r>
      <w:hyperlink r:id="rId58" w:history="1">
        <w:r w:rsidRPr="005B1027">
          <w:rPr>
            <w:rFonts w:ascii="Times New Roman" w:eastAsia="Times New Roman" w:hAnsi="Times New Roman" w:cs="Times New Roman"/>
            <w:color w:val="0000FF"/>
            <w:sz w:val="24"/>
            <w:szCs w:val="24"/>
            <w:u w:val="single"/>
            <w:lang w:eastAsia="ru-RU"/>
          </w:rPr>
          <w:t>Правил охоты</w:t>
        </w:r>
      </w:hyperlink>
      <w:r w:rsidRPr="005B1027">
        <w:rPr>
          <w:rFonts w:ascii="Times New Roman" w:eastAsia="Times New Roman" w:hAnsi="Times New Roman" w:cs="Times New Roman"/>
          <w:sz w:val="24"/>
          <w:szCs w:val="24"/>
          <w:lang w:eastAsia="ru-RU"/>
        </w:rPr>
        <w:t xml:space="preserve"> на территории государственных природных заповедников, национальных парков, природных парков и государственных </w:t>
      </w:r>
      <w:r w:rsidRPr="005B1027">
        <w:rPr>
          <w:rFonts w:ascii="Times New Roman" w:eastAsia="Times New Roman" w:hAnsi="Times New Roman" w:cs="Times New Roman"/>
          <w:sz w:val="24"/>
          <w:szCs w:val="24"/>
          <w:lang w:eastAsia="ru-RU"/>
        </w:rPr>
        <w:lastRenderedPageBreak/>
        <w:t>природных заказников.</w:t>
      </w:r>
      <w:r w:rsidRPr="005B1027">
        <w:rPr>
          <w:rFonts w:ascii="Times New Roman" w:eastAsia="Times New Roman" w:hAnsi="Times New Roman" w:cs="Times New Roman"/>
          <w:sz w:val="24"/>
          <w:szCs w:val="24"/>
          <w:lang w:eastAsia="ru-RU"/>
        </w:rPr>
        <w:br/>
      </w:r>
      <w:proofErr w:type="gramStart"/>
      <w:r w:rsidRPr="005B1027">
        <w:rPr>
          <w:rFonts w:ascii="Times New Roman" w:eastAsia="Times New Roman" w:hAnsi="Times New Roman" w:cs="Times New Roman"/>
          <w:sz w:val="24"/>
          <w:szCs w:val="24"/>
          <w:lang w:eastAsia="ru-RU"/>
        </w:rPr>
        <w:t xml:space="preserve">(Абзац в редакции, введенной в действие с 27 октября 2013 года </w:t>
      </w:r>
      <w:hyperlink r:id="rId59"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Физическое лицо, находясь на территории государственного природного зоологического заказника, отловило при помощи удушающих петель две особи кабарги.</w:t>
      </w:r>
      <w:proofErr w:type="gramEnd"/>
      <w:r w:rsidRPr="005B1027">
        <w:rPr>
          <w:rFonts w:ascii="Times New Roman" w:eastAsia="Times New Roman" w:hAnsi="Times New Roman" w:cs="Times New Roman"/>
          <w:sz w:val="24"/>
          <w:szCs w:val="24"/>
          <w:lang w:eastAsia="ru-RU"/>
        </w:rPr>
        <w:t xml:space="preserve">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15000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5,</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2</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Исчисление размера вреда охотничьим ресурсам осуществляется по </w:t>
      </w:r>
      <w:hyperlink r:id="rId60" w:history="1">
        <w:r w:rsidRPr="005B1027">
          <w:rPr>
            <w:rFonts w:ascii="Times New Roman" w:eastAsia="Times New Roman" w:hAnsi="Times New Roman" w:cs="Times New Roman"/>
            <w:color w:val="0000FF"/>
            <w:sz w:val="24"/>
            <w:szCs w:val="24"/>
            <w:u w:val="single"/>
            <w:lang w:eastAsia="ru-RU"/>
          </w:rPr>
          <w:t>формуле N 1</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15000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5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2 = 150000 </w:t>
      </w:r>
      <w:proofErr w:type="spellStart"/>
      <w:r w:rsidRPr="005B1027">
        <w:rPr>
          <w:rFonts w:ascii="Times New Roman" w:eastAsia="Times New Roman" w:hAnsi="Times New Roman" w:cs="Times New Roman"/>
          <w:sz w:val="24"/>
          <w:szCs w:val="24"/>
          <w:lang w:eastAsia="ru-RU"/>
        </w:rPr>
        <w:t>руб</w:t>
      </w:r>
      <w:proofErr w:type="gramStart"/>
      <w:r w:rsidRPr="005B1027">
        <w:rPr>
          <w:rFonts w:ascii="Times New Roman" w:eastAsia="Times New Roman" w:hAnsi="Times New Roman" w:cs="Times New Roman"/>
          <w:sz w:val="24"/>
          <w:szCs w:val="24"/>
          <w:lang w:eastAsia="ru-RU"/>
        </w:rPr>
        <w:t>.ъ</w:t>
      </w:r>
      <w:proofErr w:type="spellEnd"/>
      <w:proofErr w:type="gramEnd"/>
      <w:r w:rsidRPr="005B1027">
        <w:rPr>
          <w:rFonts w:ascii="Times New Roman" w:eastAsia="Times New Roman" w:hAnsi="Times New Roman" w:cs="Times New Roman"/>
          <w:sz w:val="24"/>
          <w:szCs w:val="24"/>
          <w:lang w:eastAsia="ru-RU"/>
        </w:rPr>
        <w:br/>
        <w:t>Пример 2.1.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Физическое лицо, находясь на территории государственного природного зоологического заказника, отловило при помощи удушающих петель четыре особи кабарги (2 самца и 2 самки).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За самцов</w:t>
      </w:r>
      <w:proofErr w:type="gramStart"/>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w:t>
      </w:r>
      <w:proofErr w:type="gramEnd"/>
      <w:r w:rsidRPr="005B1027">
        <w:rPr>
          <w:rFonts w:ascii="Times New Roman" w:eastAsia="Times New Roman" w:hAnsi="Times New Roman" w:cs="Times New Roman"/>
          <w:sz w:val="24"/>
          <w:szCs w:val="24"/>
          <w:lang w:eastAsia="ru-RU"/>
        </w:rPr>
        <w:t xml:space="preserve"> = 15000</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5</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2</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За самок</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15000</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7</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2</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Исчисление размера вреда охотничьим ресурсам осуществляется по формуле N 1: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У</w:t>
      </w:r>
      <w:r w:rsidRPr="005B1027">
        <w:rPr>
          <w:rFonts w:ascii="Times New Roman" w:eastAsia="Times New Roman" w:hAnsi="Times New Roman" w:cs="Times New Roman"/>
          <w:sz w:val="24"/>
          <w:szCs w:val="24"/>
          <w:lang w:eastAsia="ru-RU"/>
        </w:rPr>
        <w:pict>
          <v:shape id="_x0000_i1036" type="#_x0000_t75" alt="Об утверждении Методики исчисления размера вреда, причиненного охотничьим ресурсам (с изменениями на 22 июля 2013 года)" style="width:26.9pt;height:18.8pt"/>
        </w:pict>
      </w:r>
      <w:r w:rsidRPr="005B1027">
        <w:rPr>
          <w:rFonts w:ascii="Times New Roman" w:eastAsia="Times New Roman" w:hAnsi="Times New Roman" w:cs="Times New Roman"/>
          <w:sz w:val="24"/>
          <w:szCs w:val="24"/>
          <w:lang w:eastAsia="ru-RU"/>
        </w:rPr>
        <w:t xml:space="preserve"> = 15000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5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2 = 150000 руб.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У</w:t>
      </w:r>
      <w:r w:rsidRPr="005B1027">
        <w:rPr>
          <w:rFonts w:ascii="Times New Roman" w:eastAsia="Times New Roman" w:hAnsi="Times New Roman" w:cs="Times New Roman"/>
          <w:sz w:val="24"/>
          <w:szCs w:val="24"/>
          <w:lang w:eastAsia="ru-RU"/>
        </w:rPr>
        <w:pict>
          <v:shape id="_x0000_i1037" type="#_x0000_t75" alt="Об утверждении Методики исчисления размера вреда, причиненного охотничьим ресурсам (с изменениями на 22 июля 2013 года)" style="width:26.9pt;height:18.15pt"/>
        </w:pict>
      </w:r>
      <w:r w:rsidRPr="005B1027">
        <w:rPr>
          <w:rFonts w:ascii="Times New Roman" w:eastAsia="Times New Roman" w:hAnsi="Times New Roman" w:cs="Times New Roman"/>
          <w:sz w:val="24"/>
          <w:szCs w:val="24"/>
          <w:lang w:eastAsia="ru-RU"/>
        </w:rPr>
        <w:t xml:space="preserve"> = 15000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7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2 = 210000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Сумма вреда в отношении всех четырех особей кабарги составит 360000 руб.</w:t>
      </w:r>
      <w:r w:rsidRPr="005B1027">
        <w:rPr>
          <w:rFonts w:ascii="Times New Roman" w:eastAsia="Times New Roman" w:hAnsi="Times New Roman" w:cs="Times New Roman"/>
          <w:sz w:val="24"/>
          <w:szCs w:val="24"/>
          <w:lang w:eastAsia="ru-RU"/>
        </w:rPr>
        <w:br/>
        <w:t xml:space="preserve">(Пример 2.1 дополнительно включен с 27 октября 2013 года </w:t>
      </w:r>
      <w:hyperlink r:id="rId61"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3.</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Добыча охотничьих ресурсов сверх установленного количества охотничьих ресурсов, </w:t>
      </w:r>
      <w:r w:rsidRPr="005B1027">
        <w:rPr>
          <w:rFonts w:ascii="Times New Roman" w:eastAsia="Times New Roman" w:hAnsi="Times New Roman" w:cs="Times New Roman"/>
          <w:sz w:val="24"/>
          <w:szCs w:val="24"/>
          <w:lang w:eastAsia="ru-RU"/>
        </w:rPr>
        <w:lastRenderedPageBreak/>
        <w:t>указанного в разрешении на добычу охотничьих ресурсов.</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 осуществлении коллективной охоты в общедоступных охотничьих угодьях произведен отстрел самца благородного оленя сверх количества, указанного в разрешении на добычу охотничьих ресурсов.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35000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3,</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Исчисление размера вреда охотничьим ресурсам осуществляется по формуле N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35000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3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1 = 105000 руб.</w:t>
      </w:r>
      <w:r w:rsidRPr="005B1027">
        <w:rPr>
          <w:rFonts w:ascii="Times New Roman" w:eastAsia="Times New Roman" w:hAnsi="Times New Roman" w:cs="Times New Roman"/>
          <w:sz w:val="24"/>
          <w:szCs w:val="24"/>
          <w:lang w:eastAsia="ru-RU"/>
        </w:rPr>
        <w:br/>
        <w:t xml:space="preserve">(Пример 3 дополнительно включен с 27 октября 2013 года </w:t>
      </w:r>
      <w:hyperlink r:id="rId62"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3.1.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 осуществлении коллективной охоты в общедоступных охотничьих угодьях произведен отстрел самки благородного оленя сверх количества, указанного в разрешении на добычу охотничьих ресурсов.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35000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5,</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Исчисление размера вреда охотничьим ресурсам осуществляется по формуле N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35000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5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1 = 175000 руб.</w:t>
      </w:r>
      <w:r w:rsidRPr="005B1027">
        <w:rPr>
          <w:rFonts w:ascii="Times New Roman" w:eastAsia="Times New Roman" w:hAnsi="Times New Roman" w:cs="Times New Roman"/>
          <w:sz w:val="24"/>
          <w:szCs w:val="24"/>
          <w:lang w:eastAsia="ru-RU"/>
        </w:rPr>
        <w:br/>
        <w:t xml:space="preserve">(Пример 3.1 дополнительно включен с 27 октября 2013 года </w:t>
      </w:r>
      <w:hyperlink r:id="rId63"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4.</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Добыча охотничьих ресурсов сверх установленной нормы добычи охотничьих ресурсов (за день или за сезон), указанной в разрешении на добычу охотничьих ресурсов.</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Физическое лицо, находясь в общедоступных угодьях Омской области, совершило отстрел 3 перепелов сверх установленной нормы добычи в день, указанной в разрешении на добычу охотничьих ресурсов.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100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3</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Исчисление размера вреда охотничьим ресурсам осуществляется по формуле N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lastRenderedPageBreak/>
        <w:br/>
      </w:r>
      <w:proofErr w:type="gramStart"/>
      <w:r w:rsidRPr="005B1027">
        <w:rPr>
          <w:rFonts w:ascii="Times New Roman" w:eastAsia="Times New Roman" w:hAnsi="Times New Roman" w:cs="Times New Roman"/>
          <w:sz w:val="24"/>
          <w:szCs w:val="24"/>
          <w:lang w:eastAsia="ru-RU"/>
        </w:rPr>
        <w:t xml:space="preserve">У = 100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1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3 = 300 руб."</w:t>
      </w:r>
      <w:r w:rsidRPr="005B1027">
        <w:rPr>
          <w:rFonts w:ascii="Times New Roman" w:eastAsia="Times New Roman" w:hAnsi="Times New Roman" w:cs="Times New Roman"/>
          <w:sz w:val="24"/>
          <w:szCs w:val="24"/>
          <w:lang w:eastAsia="ru-RU"/>
        </w:rPr>
        <w:br/>
        <w:t xml:space="preserve">(Пример 4 дополнительно включен с 27 октября 2013 года </w:t>
      </w:r>
      <w:hyperlink r:id="rId64"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t>____________________________________________________________________</w:t>
      </w:r>
      <w:r w:rsidRPr="005B1027">
        <w:rPr>
          <w:rFonts w:ascii="Times New Roman" w:eastAsia="Times New Roman" w:hAnsi="Times New Roman" w:cs="Times New Roman"/>
          <w:sz w:val="24"/>
          <w:szCs w:val="24"/>
          <w:lang w:eastAsia="ru-RU"/>
        </w:rPr>
        <w:br/>
        <w:t xml:space="preserve">Пример 3 предыдущей редакции с 27 октября 2013 года считается примером 5 настоящей редакции - </w:t>
      </w:r>
      <w:hyperlink r:id="rId65" w:history="1">
        <w:r w:rsidRPr="005B1027">
          <w:rPr>
            <w:rFonts w:ascii="Times New Roman" w:eastAsia="Times New Roman" w:hAnsi="Times New Roman" w:cs="Times New Roman"/>
            <w:color w:val="0000FF"/>
            <w:sz w:val="24"/>
            <w:szCs w:val="24"/>
            <w:u w:val="single"/>
            <w:lang w:eastAsia="ru-RU"/>
          </w:rPr>
          <w:t>приказ Минприроды России от 22 июля 2013 года N 252</w:t>
        </w:r>
      </w:hyperlink>
      <w:r w:rsidRPr="005B1027">
        <w:rPr>
          <w:rFonts w:ascii="Times New Roman" w:eastAsia="Times New Roman" w:hAnsi="Times New Roman" w:cs="Times New Roman"/>
          <w:sz w:val="24"/>
          <w:szCs w:val="24"/>
          <w:lang w:eastAsia="ru-RU"/>
        </w:rPr>
        <w:t xml:space="preserve">. </w:t>
      </w:r>
      <w:r w:rsidRPr="005B1027">
        <w:rPr>
          <w:rFonts w:ascii="Times New Roman" w:eastAsia="Times New Roman" w:hAnsi="Times New Roman" w:cs="Times New Roman"/>
          <w:sz w:val="24"/>
          <w:szCs w:val="24"/>
          <w:lang w:eastAsia="ru-RU"/>
        </w:rPr>
        <w:br/>
        <w:t xml:space="preserve">___________________________________________________________________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5.</w:t>
      </w:r>
      <w:proofErr w:type="gramEnd"/>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Действия (бездействия), по причине которых произошло уничтожение (гибель) охотничьих ресурсов умышленно или по халатности при осуществлении хозяйственной деятельности (без проведения предварительного расчета вреда намечаемой хозяйственной и иной деятельности, представляющей экологическую опасность).</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 проведении обществом с ограниченной ответственностью работ по ремонту подземного газопровода погибла сибирская косуля, попавшая в выкопанный и ничем не огороженный котлован на территории ремонтных работ.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20000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3,</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Исчисление размера вреда охотничьим ресурсам осуществляется по </w:t>
      </w:r>
      <w:hyperlink r:id="rId66" w:history="1">
        <w:r w:rsidRPr="005B1027">
          <w:rPr>
            <w:rFonts w:ascii="Times New Roman" w:eastAsia="Times New Roman" w:hAnsi="Times New Roman" w:cs="Times New Roman"/>
            <w:color w:val="0000FF"/>
            <w:sz w:val="24"/>
            <w:szCs w:val="24"/>
            <w:u w:val="single"/>
            <w:lang w:eastAsia="ru-RU"/>
          </w:rPr>
          <w:t>формуле N 1</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20000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3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1 = 60000 руб.</w:t>
      </w:r>
      <w:r w:rsidRPr="005B1027">
        <w:rPr>
          <w:rFonts w:ascii="Times New Roman" w:eastAsia="Times New Roman" w:hAnsi="Times New Roman" w:cs="Times New Roman"/>
          <w:sz w:val="24"/>
          <w:szCs w:val="24"/>
          <w:lang w:eastAsia="ru-RU"/>
        </w:rPr>
        <w:br/>
        <w:t>____________________________________________________________________</w:t>
      </w:r>
      <w:r w:rsidRPr="005B1027">
        <w:rPr>
          <w:rFonts w:ascii="Times New Roman" w:eastAsia="Times New Roman" w:hAnsi="Times New Roman" w:cs="Times New Roman"/>
          <w:sz w:val="24"/>
          <w:szCs w:val="24"/>
          <w:lang w:eastAsia="ru-RU"/>
        </w:rPr>
        <w:br/>
        <w:t xml:space="preserve">Пример 4 предыдущей редакции с 27 октября 2013 года считается примером 6 настоящей редакции - </w:t>
      </w:r>
      <w:hyperlink r:id="rId67" w:history="1">
        <w:r w:rsidRPr="005B1027">
          <w:rPr>
            <w:rFonts w:ascii="Times New Roman" w:eastAsia="Times New Roman" w:hAnsi="Times New Roman" w:cs="Times New Roman"/>
            <w:color w:val="0000FF"/>
            <w:sz w:val="24"/>
            <w:szCs w:val="24"/>
            <w:u w:val="single"/>
            <w:lang w:eastAsia="ru-RU"/>
          </w:rPr>
          <w:t>приказ Минприроды России от 22 июля 2013 года N 252</w:t>
        </w:r>
      </w:hyperlink>
      <w:r w:rsidRPr="005B1027">
        <w:rPr>
          <w:rFonts w:ascii="Times New Roman" w:eastAsia="Times New Roman" w:hAnsi="Times New Roman" w:cs="Times New Roman"/>
          <w:sz w:val="24"/>
          <w:szCs w:val="24"/>
          <w:lang w:eastAsia="ru-RU"/>
        </w:rPr>
        <w:t xml:space="preserve">. </w:t>
      </w:r>
      <w:r w:rsidRPr="005B1027">
        <w:rPr>
          <w:rFonts w:ascii="Times New Roman" w:eastAsia="Times New Roman" w:hAnsi="Times New Roman" w:cs="Times New Roman"/>
          <w:sz w:val="24"/>
          <w:szCs w:val="24"/>
          <w:lang w:eastAsia="ru-RU"/>
        </w:rPr>
        <w:br/>
        <w:t xml:space="preserve">___________________________________________________________________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6.</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Уничтожение охотничьих ресурсов по неосторожности (кроме случаев осуществления охоты).</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Физическое лицо, управляя принадлежащим ему транспортным средством, сбило пятнистого оленя, переходившего автомобильную дорогу. Дорожно-транспортное происшествие произошло в ночное время в условиях плохой видимости. Умысла физического лица в уничтожении пятнистого оленя не было, то есть животное погибло по неосторожности.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30000 руб.,</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К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lastRenderedPageBreak/>
        <w:t xml:space="preserve">Исчисление размера вреда охотничьим ресурсам осуществляется по </w:t>
      </w:r>
      <w:hyperlink r:id="rId68" w:history="1">
        <w:r w:rsidRPr="005B1027">
          <w:rPr>
            <w:rFonts w:ascii="Times New Roman" w:eastAsia="Times New Roman" w:hAnsi="Times New Roman" w:cs="Times New Roman"/>
            <w:color w:val="0000FF"/>
            <w:sz w:val="24"/>
            <w:szCs w:val="24"/>
            <w:u w:val="single"/>
            <w:lang w:eastAsia="ru-RU"/>
          </w:rPr>
          <w:t>формуле N 1</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30000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1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1 = 30000 руб.</w:t>
      </w:r>
      <w:r w:rsidRPr="005B1027">
        <w:rPr>
          <w:rFonts w:ascii="Times New Roman" w:eastAsia="Times New Roman" w:hAnsi="Times New Roman" w:cs="Times New Roman"/>
          <w:sz w:val="24"/>
          <w:szCs w:val="24"/>
          <w:lang w:eastAsia="ru-RU"/>
        </w:rPr>
        <w:br/>
        <w:t>____________________________________________________________________</w:t>
      </w:r>
      <w:r w:rsidRPr="005B1027">
        <w:rPr>
          <w:rFonts w:ascii="Times New Roman" w:eastAsia="Times New Roman" w:hAnsi="Times New Roman" w:cs="Times New Roman"/>
          <w:sz w:val="24"/>
          <w:szCs w:val="24"/>
          <w:lang w:eastAsia="ru-RU"/>
        </w:rPr>
        <w:br/>
        <w:t xml:space="preserve">Пример 5 предыдущей редакции с 27 октября 2013 года считается примером 7 настоящей редакции - </w:t>
      </w:r>
      <w:hyperlink r:id="rId69" w:history="1">
        <w:r w:rsidRPr="005B1027">
          <w:rPr>
            <w:rFonts w:ascii="Times New Roman" w:eastAsia="Times New Roman" w:hAnsi="Times New Roman" w:cs="Times New Roman"/>
            <w:color w:val="0000FF"/>
            <w:sz w:val="24"/>
            <w:szCs w:val="24"/>
            <w:u w:val="single"/>
            <w:lang w:eastAsia="ru-RU"/>
          </w:rPr>
          <w:t>приказ Минприроды России от 22 июля 2013 года N 252</w:t>
        </w:r>
      </w:hyperlink>
      <w:r w:rsidRPr="005B1027">
        <w:rPr>
          <w:rFonts w:ascii="Times New Roman" w:eastAsia="Times New Roman" w:hAnsi="Times New Roman" w:cs="Times New Roman"/>
          <w:sz w:val="24"/>
          <w:szCs w:val="24"/>
          <w:lang w:eastAsia="ru-RU"/>
        </w:rPr>
        <w:t xml:space="preserve">. </w:t>
      </w:r>
      <w:r w:rsidRPr="005B1027">
        <w:rPr>
          <w:rFonts w:ascii="Times New Roman" w:eastAsia="Times New Roman" w:hAnsi="Times New Roman" w:cs="Times New Roman"/>
          <w:sz w:val="24"/>
          <w:szCs w:val="24"/>
          <w:lang w:eastAsia="ru-RU"/>
        </w:rPr>
        <w:br/>
        <w:t xml:space="preserve">___________________________________________________________________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7.</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Уничтожение охотничьих ресурсов, занесенных в красные книги субъектов Российской Федерации.</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Физическое лицо, находясь на территории общедоступных охотничьих угодий Ярославской области, добыло рысь. Данный вид охотничьего ресурса занесен в красную книгу Ярославской области.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20000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5,</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Исчисление размера вреда охотничьим ресурсам осуществляется по </w:t>
      </w:r>
      <w:hyperlink r:id="rId70" w:history="1">
        <w:r w:rsidRPr="005B1027">
          <w:rPr>
            <w:rFonts w:ascii="Times New Roman" w:eastAsia="Times New Roman" w:hAnsi="Times New Roman" w:cs="Times New Roman"/>
            <w:color w:val="0000FF"/>
            <w:sz w:val="24"/>
            <w:szCs w:val="24"/>
            <w:u w:val="single"/>
            <w:lang w:eastAsia="ru-RU"/>
          </w:rPr>
          <w:t>формуле N 1</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20000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5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1 = 100000 руб.</w:t>
      </w:r>
      <w:r w:rsidRPr="005B1027">
        <w:rPr>
          <w:rFonts w:ascii="Times New Roman" w:eastAsia="Times New Roman" w:hAnsi="Times New Roman" w:cs="Times New Roman"/>
          <w:sz w:val="24"/>
          <w:szCs w:val="24"/>
          <w:lang w:eastAsia="ru-RU"/>
        </w:rPr>
        <w:br/>
        <w:t>____________________________________________________________________</w:t>
      </w:r>
      <w:r w:rsidRPr="005B1027">
        <w:rPr>
          <w:rFonts w:ascii="Times New Roman" w:eastAsia="Times New Roman" w:hAnsi="Times New Roman" w:cs="Times New Roman"/>
          <w:sz w:val="24"/>
          <w:szCs w:val="24"/>
          <w:lang w:eastAsia="ru-RU"/>
        </w:rPr>
        <w:br/>
        <w:t xml:space="preserve">Пример 6 предыдущей редакции с 27 октября 2013 года считается примером 8 настоящей редакции - </w:t>
      </w:r>
      <w:hyperlink r:id="rId71" w:history="1">
        <w:r w:rsidRPr="005B1027">
          <w:rPr>
            <w:rFonts w:ascii="Times New Roman" w:eastAsia="Times New Roman" w:hAnsi="Times New Roman" w:cs="Times New Roman"/>
            <w:color w:val="0000FF"/>
            <w:sz w:val="24"/>
            <w:szCs w:val="24"/>
            <w:u w:val="single"/>
            <w:lang w:eastAsia="ru-RU"/>
          </w:rPr>
          <w:t>приказ Минприроды России от 22 июля 2013 года N 252</w:t>
        </w:r>
      </w:hyperlink>
      <w:r w:rsidRPr="005B1027">
        <w:rPr>
          <w:rFonts w:ascii="Times New Roman" w:eastAsia="Times New Roman" w:hAnsi="Times New Roman" w:cs="Times New Roman"/>
          <w:sz w:val="24"/>
          <w:szCs w:val="24"/>
          <w:lang w:eastAsia="ru-RU"/>
        </w:rPr>
        <w:t xml:space="preserve">. </w:t>
      </w:r>
      <w:r w:rsidRPr="005B1027">
        <w:rPr>
          <w:rFonts w:ascii="Times New Roman" w:eastAsia="Times New Roman" w:hAnsi="Times New Roman" w:cs="Times New Roman"/>
          <w:sz w:val="24"/>
          <w:szCs w:val="24"/>
          <w:lang w:eastAsia="ru-RU"/>
        </w:rPr>
        <w:br/>
        <w:t xml:space="preserve">___________________________________________________________________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7.1.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Физическое лицо, находясь на территории общедоступных охотничьих угодий Ярославской области, добыло самку рыси. Данный вид охотничьего ресурса занесен в красную книгу Ярославской области.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20000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7,</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N =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Исчисление размера вреда охотничьим ресурсам осуществляется по формуле N 1:</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20000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7 </w:t>
      </w:r>
      <w:proofErr w:type="spellStart"/>
      <w:r w:rsidRPr="005B1027">
        <w:rPr>
          <w:rFonts w:ascii="Times New Roman" w:eastAsia="Times New Roman" w:hAnsi="Times New Roman" w:cs="Times New Roman"/>
          <w:sz w:val="24"/>
          <w:szCs w:val="24"/>
          <w:lang w:eastAsia="ru-RU"/>
        </w:rPr>
        <w:t>х</w:t>
      </w:r>
      <w:proofErr w:type="spellEnd"/>
      <w:r w:rsidRPr="005B1027">
        <w:rPr>
          <w:rFonts w:ascii="Times New Roman" w:eastAsia="Times New Roman" w:hAnsi="Times New Roman" w:cs="Times New Roman"/>
          <w:sz w:val="24"/>
          <w:szCs w:val="24"/>
          <w:lang w:eastAsia="ru-RU"/>
        </w:rPr>
        <w:t xml:space="preserve"> 1 = 140000 руб.</w:t>
      </w:r>
      <w:r w:rsidRPr="005B1027">
        <w:rPr>
          <w:rFonts w:ascii="Times New Roman" w:eastAsia="Times New Roman" w:hAnsi="Times New Roman" w:cs="Times New Roman"/>
          <w:sz w:val="24"/>
          <w:szCs w:val="24"/>
          <w:lang w:eastAsia="ru-RU"/>
        </w:rPr>
        <w:br/>
        <w:t xml:space="preserve">(Пример 7.1 дополнительно включен с 27 октября 2013 года </w:t>
      </w:r>
      <w:hyperlink r:id="rId72" w:history="1">
        <w:r w:rsidRPr="005B1027">
          <w:rPr>
            <w:rFonts w:ascii="Times New Roman" w:eastAsia="Times New Roman" w:hAnsi="Times New Roman" w:cs="Times New Roman"/>
            <w:color w:val="0000FF"/>
            <w:sz w:val="24"/>
            <w:szCs w:val="24"/>
            <w:u w:val="single"/>
            <w:lang w:eastAsia="ru-RU"/>
          </w:rPr>
          <w:t>приказом Минприроды России от 22 июля 2013 года N 252</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8.</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Нарушение или уничтожение среды обитания охотничьих ресурсов, если в результате </w:t>
      </w:r>
      <w:r w:rsidRPr="005B1027">
        <w:rPr>
          <w:rFonts w:ascii="Times New Roman" w:eastAsia="Times New Roman" w:hAnsi="Times New Roman" w:cs="Times New Roman"/>
          <w:sz w:val="24"/>
          <w:szCs w:val="24"/>
          <w:lang w:eastAsia="ru-RU"/>
        </w:rPr>
        <w:lastRenderedPageBreak/>
        <w:t>такого нарушения охотничьи ресурсы навсегда (или временно) покинули территорию обитания, что повлекло их гибель, сокращение численности на данной территории, снижение продуктивности их популяций, а также репродуктивной функции отдельных особей.</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 прокладке ветки магистрального газопровода федерального значения в бессрочное пользование (то есть период воздействия принимается равным 30 годам) для строительных работ и возведения элементов инфраструктуры (территория необратимой трансформации) была изъята лесная территория, являющаяся средой обитания охотничьих ресурсов. Размер изъятой территории составил: в ширину - 0,2 км, в длину - 43 км, то есть 860 га. Кроме того установлено, что при проведении работ (из-за шума работающей техники) необходимо выделение территорий воздействия.</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Территории воздействия были выделены в результате проведения исследовательских работ (территория необратимой трансформации, территория сильного воздействия, территория среднего воздействия и территория слабого воздействия), а в ходе камеральных работ была определена площадь каждой из территорий воздействия, которая составила 1720 га.</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Для определения видового состава охотничьих ресурсов и их численности на территории необратимой трансформации и близлежащих территориях (территория сильного воздействия, территория среднего воздействия и территория слабого воздействия) были проведены учетные работы. При этом была установлена плотность охотничьих ресурсов на территории воздействия, а затем рассчитана их численность на каждой территории воздействия. В результате учетных работ плотность лося определена 6 особей на 1000 га, а численность вида составила:</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на территории необратимой трансформации - 5,16 особей;</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 на территории сильного воздействия - 10,32 особей;</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на территории среднего воздействия - 10,32 особей;</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на территории слабого воздействия - 10,32 особей.</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Норматив допустимого изъятия вида на данной территории в текущем году составил 8%. Размер таксы для исчисления размера вреда для данного вида составляет 40000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Вред, причиненный лосю на территории необратимой трансформации, рассчитывается по формуле:</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466975" cy="238125"/>
            <wp:effectExtent l="19050" t="0" r="9525" b="0"/>
            <wp:docPr id="30" name="Рисунок 30"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73" cstate="print"/>
                    <a:srcRect/>
                    <a:stretch>
                      <a:fillRect/>
                    </a:stretch>
                  </pic:blipFill>
                  <pic:spPr bwMode="auto">
                    <a:xfrm>
                      <a:off x="0" y="0"/>
                      <a:ext cx="2466975" cy="238125"/>
                    </a:xfrm>
                    <a:prstGeom prst="rect">
                      <a:avLst/>
                    </a:prstGeom>
                    <a:noFill/>
                    <a:ln w="9525">
                      <a:noFill/>
                      <a:miter lim="800000"/>
                      <a:headEnd/>
                      <a:tailEnd/>
                    </a:ln>
                  </pic:spPr>
                </pic:pic>
              </a:graphicData>
            </a:graphic>
          </wp:inline>
        </w:drawing>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3152775" cy="228600"/>
            <wp:effectExtent l="19050" t="0" r="9525" b="0"/>
            <wp:docPr id="31" name="Рисунок 31"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74" cstate="print"/>
                    <a:srcRect/>
                    <a:stretch>
                      <a:fillRect/>
                    </a:stretch>
                  </pic:blipFill>
                  <pic:spPr bwMode="auto">
                    <a:xfrm>
                      <a:off x="0" y="0"/>
                      <a:ext cx="3152775" cy="228600"/>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руб.</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Вред, причиненный лосю на территории сильного воздействия, рассчитывается по формуле:</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lastRenderedPageBreak/>
        <w:drawing>
          <wp:inline distT="0" distB="0" distL="0" distR="0">
            <wp:extent cx="2895600" cy="238125"/>
            <wp:effectExtent l="19050" t="0" r="0" b="0"/>
            <wp:docPr id="32" name="Рисунок 32"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6" cstate="print"/>
                    <a:srcRect/>
                    <a:stretch>
                      <a:fillRect/>
                    </a:stretch>
                  </pic:blipFill>
                  <pic:spPr bwMode="auto">
                    <a:xfrm>
                      <a:off x="0" y="0"/>
                      <a:ext cx="2895600"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pict>
          <v:shape id="_x0000_i1038" type="#_x0000_t75" alt="Об утверждении Методики исчисления размера вреда, причиненного охотничьим ресурсам (с изменениями на 22 июля 2013 года)" style="width:26.3pt;height:18.15pt"/>
        </w:pict>
      </w:r>
      <w:r>
        <w:rPr>
          <w:rFonts w:ascii="Times New Roman" w:eastAsia="Times New Roman" w:hAnsi="Times New Roman" w:cs="Times New Roman"/>
          <w:noProof/>
          <w:sz w:val="24"/>
          <w:szCs w:val="24"/>
          <w:lang w:eastAsia="ru-RU"/>
        </w:rPr>
        <w:drawing>
          <wp:inline distT="0" distB="0" distL="0" distR="0">
            <wp:extent cx="3400425" cy="200025"/>
            <wp:effectExtent l="19050" t="0" r="9525" b="0"/>
            <wp:docPr id="34" name="Рисунок 34"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75" cstate="print"/>
                    <a:srcRect/>
                    <a:stretch>
                      <a:fillRect/>
                    </a:stretch>
                  </pic:blipFill>
                  <pic:spPr bwMode="auto">
                    <a:xfrm>
                      <a:off x="0" y="0"/>
                      <a:ext cx="3400425" cy="2000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руб.</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Вред, причиненный лосю на территории среднего воздействия, рассчитывается по формуле:</w:t>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2752725" cy="238125"/>
            <wp:effectExtent l="19050" t="0" r="9525" b="0"/>
            <wp:docPr id="35" name="Рисунок 35"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27" cstate="print"/>
                    <a:srcRect/>
                    <a:stretch>
                      <a:fillRect/>
                    </a:stretch>
                  </pic:blipFill>
                  <pic:spPr bwMode="auto">
                    <a:xfrm>
                      <a:off x="0" y="0"/>
                      <a:ext cx="2752725" cy="238125"/>
                    </a:xfrm>
                    <a:prstGeom prst="rect">
                      <a:avLst/>
                    </a:prstGeom>
                    <a:noFill/>
                    <a:ln w="9525">
                      <a:noFill/>
                      <a:miter lim="800000"/>
                      <a:headEnd/>
                      <a:tailEnd/>
                    </a:ln>
                  </pic:spPr>
                </pic:pic>
              </a:graphicData>
            </a:graphic>
          </wp:inline>
        </w:drawing>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657600" cy="238125"/>
            <wp:effectExtent l="19050" t="0" r="0" b="0"/>
            <wp:docPr id="36" name="Рисунок 36"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76" cstate="print"/>
                    <a:srcRect/>
                    <a:stretch>
                      <a:fillRect/>
                    </a:stretch>
                  </pic:blipFill>
                  <pic:spPr bwMode="auto">
                    <a:xfrm>
                      <a:off x="0" y="0"/>
                      <a:ext cx="3657600"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руб.</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Вред, причиненный лосю на территории слабого воздействия, рассчитывается по формуле:</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962275" cy="238125"/>
            <wp:effectExtent l="19050" t="0" r="9525" b="0"/>
            <wp:docPr id="37" name="Рисунок 37"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77" cstate="print"/>
                    <a:srcRect/>
                    <a:stretch>
                      <a:fillRect/>
                    </a:stretch>
                  </pic:blipFill>
                  <pic:spPr bwMode="auto">
                    <a:xfrm>
                      <a:off x="0" y="0"/>
                      <a:ext cx="2962275" cy="238125"/>
                    </a:xfrm>
                    <a:prstGeom prst="rect">
                      <a:avLst/>
                    </a:prstGeom>
                    <a:noFill/>
                    <a:ln w="9525">
                      <a:noFill/>
                      <a:miter lim="800000"/>
                      <a:headEnd/>
                      <a:tailEnd/>
                    </a:ln>
                  </pic:spPr>
                </pic:pic>
              </a:graphicData>
            </a:graphic>
          </wp:inline>
        </w:drawing>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3733800" cy="228600"/>
            <wp:effectExtent l="19050" t="0" r="0" b="0"/>
            <wp:docPr id="38" name="Рисунок 38"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78" cstate="print"/>
                    <a:srcRect/>
                    <a:stretch>
                      <a:fillRect/>
                    </a:stretch>
                  </pic:blipFill>
                  <pic:spPr bwMode="auto">
                    <a:xfrm>
                      <a:off x="0" y="0"/>
                      <a:ext cx="3733800" cy="228600"/>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руб.</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t>Суммарный вред от нарушения среды обитания одного вида охотничьего ресурса (лося) определяется как сумма вреда на всех территориях воздействия и исчисляется по формуле:</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2638425" cy="257175"/>
            <wp:effectExtent l="19050" t="0" r="9525" b="0"/>
            <wp:docPr id="39" name="Рисунок 39"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79" cstate="print"/>
                    <a:srcRect/>
                    <a:stretch>
                      <a:fillRect/>
                    </a:stretch>
                  </pic:blipFill>
                  <pic:spPr bwMode="auto">
                    <a:xfrm>
                      <a:off x="0" y="0"/>
                      <a:ext cx="2638425" cy="257175"/>
                    </a:xfrm>
                    <a:prstGeom prst="rect">
                      <a:avLst/>
                    </a:prstGeom>
                    <a:noFill/>
                    <a:ln w="9525">
                      <a:noFill/>
                      <a:miter lim="800000"/>
                      <a:headEnd/>
                      <a:tailEnd/>
                    </a:ln>
                  </pic:spPr>
                </pic:pic>
              </a:graphicData>
            </a:graphic>
          </wp:inline>
        </w:drawing>
      </w:r>
    </w:p>
    <w:p w:rsidR="005B1027" w:rsidRPr="005B1027" w:rsidRDefault="005B1027" w:rsidP="005B1027">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914400" cy="257175"/>
            <wp:effectExtent l="19050" t="0" r="0" b="0"/>
            <wp:docPr id="40" name="Рисунок 40"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80" cstate="print"/>
                    <a:srcRect/>
                    <a:stretch>
                      <a:fillRect/>
                    </a:stretch>
                  </pic:blipFill>
                  <pic:spPr bwMode="auto">
                    <a:xfrm>
                      <a:off x="0" y="0"/>
                      <a:ext cx="914400" cy="25717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701760 + 1052640 + 701760 + 350880 = 2807040 руб.</w:t>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sidRPr="005B1027">
        <w:rPr>
          <w:rFonts w:ascii="Times New Roman" w:eastAsia="Times New Roman" w:hAnsi="Times New Roman" w:cs="Times New Roman"/>
          <w:sz w:val="24"/>
          <w:szCs w:val="24"/>
          <w:lang w:eastAsia="ru-RU"/>
        </w:rPr>
        <w:br/>
        <w:t>Аналогичные расчеты выполняются для всех видов охотничьих ресурсов, обитавших (обитающих) на территории воздействия.</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proofErr w:type="gramStart"/>
      <w:r w:rsidRPr="005B1027">
        <w:rPr>
          <w:rFonts w:ascii="Times New Roman" w:eastAsia="Times New Roman" w:hAnsi="Times New Roman" w:cs="Times New Roman"/>
          <w:sz w:val="24"/>
          <w:szCs w:val="24"/>
          <w:lang w:eastAsia="ru-RU"/>
        </w:rPr>
        <w:t xml:space="preserve">Суммарный вред от нарушения среды обитания охотничьих ресурсов исчисляется как сумма вреда по всем видам охотничьих ресурсов, которые обитают на территории воздействия, и рассчитывается по </w:t>
      </w:r>
      <w:hyperlink r:id="rId81" w:history="1">
        <w:r w:rsidRPr="005B1027">
          <w:rPr>
            <w:rFonts w:ascii="Times New Roman" w:eastAsia="Times New Roman" w:hAnsi="Times New Roman" w:cs="Times New Roman"/>
            <w:color w:val="0000FF"/>
            <w:sz w:val="24"/>
            <w:szCs w:val="24"/>
            <w:u w:val="single"/>
            <w:lang w:eastAsia="ru-RU"/>
          </w:rPr>
          <w:t>формуле N 3</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t>____________________________________________________________________</w:t>
      </w:r>
      <w:r w:rsidRPr="005B1027">
        <w:rPr>
          <w:rFonts w:ascii="Times New Roman" w:eastAsia="Times New Roman" w:hAnsi="Times New Roman" w:cs="Times New Roman"/>
          <w:sz w:val="24"/>
          <w:szCs w:val="24"/>
          <w:lang w:eastAsia="ru-RU"/>
        </w:rPr>
        <w:br/>
        <w:t xml:space="preserve">Пример 7 предыдущей редакции с 27 октября 2013 года считается примером 9 настоящей редакции - </w:t>
      </w:r>
      <w:hyperlink r:id="rId82" w:history="1">
        <w:r w:rsidRPr="005B1027">
          <w:rPr>
            <w:rFonts w:ascii="Times New Roman" w:eastAsia="Times New Roman" w:hAnsi="Times New Roman" w:cs="Times New Roman"/>
            <w:color w:val="0000FF"/>
            <w:sz w:val="24"/>
            <w:szCs w:val="24"/>
            <w:u w:val="single"/>
            <w:lang w:eastAsia="ru-RU"/>
          </w:rPr>
          <w:t>приказ Минприроды России от 22 июля 2013 года N 252</w:t>
        </w:r>
      </w:hyperlink>
      <w:r w:rsidRPr="005B1027">
        <w:rPr>
          <w:rFonts w:ascii="Times New Roman" w:eastAsia="Times New Roman" w:hAnsi="Times New Roman" w:cs="Times New Roman"/>
          <w:sz w:val="24"/>
          <w:szCs w:val="24"/>
          <w:lang w:eastAsia="ru-RU"/>
        </w:rPr>
        <w:t xml:space="preserve">. </w:t>
      </w:r>
      <w:r w:rsidRPr="005B1027">
        <w:rPr>
          <w:rFonts w:ascii="Times New Roman" w:eastAsia="Times New Roman" w:hAnsi="Times New Roman" w:cs="Times New Roman"/>
          <w:sz w:val="24"/>
          <w:szCs w:val="24"/>
          <w:lang w:eastAsia="ru-RU"/>
        </w:rPr>
        <w:br/>
        <w:t xml:space="preserve">___________________________________________________________________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9.</w:t>
      </w:r>
      <w:proofErr w:type="gramEnd"/>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Локальное разрушение (уничтожение) обитаемых либо регулярно используемых </w:t>
      </w:r>
      <w:r w:rsidRPr="005B1027">
        <w:rPr>
          <w:rFonts w:ascii="Times New Roman" w:eastAsia="Times New Roman" w:hAnsi="Times New Roman" w:cs="Times New Roman"/>
          <w:sz w:val="24"/>
          <w:szCs w:val="24"/>
          <w:lang w:eastAsia="ru-RU"/>
        </w:rPr>
        <w:lastRenderedPageBreak/>
        <w:t>охотничьими ресурсами в жизнедеятельности и для воспроизводства (размножения) нор, дупел деревьев, токов.</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При прорубке </w:t>
      </w:r>
      <w:proofErr w:type="spellStart"/>
      <w:r w:rsidRPr="005B1027">
        <w:rPr>
          <w:rFonts w:ascii="Times New Roman" w:eastAsia="Times New Roman" w:hAnsi="Times New Roman" w:cs="Times New Roman"/>
          <w:sz w:val="24"/>
          <w:szCs w:val="24"/>
          <w:lang w:eastAsia="ru-RU"/>
        </w:rPr>
        <w:t>трансекты</w:t>
      </w:r>
      <w:proofErr w:type="spellEnd"/>
      <w:r w:rsidRPr="005B1027">
        <w:rPr>
          <w:rFonts w:ascii="Times New Roman" w:eastAsia="Times New Roman" w:hAnsi="Times New Roman" w:cs="Times New Roman"/>
          <w:sz w:val="24"/>
          <w:szCs w:val="24"/>
          <w:lang w:eastAsia="ru-RU"/>
        </w:rPr>
        <w:t xml:space="preserve"> строительной организацией для строительства асфальтовой автодороги подвергся вырубке глухариный ток, расположенный на территории охотничьего хозяйства. Учет численности токующих глухарей на территории данного тока проводился в текущем году. Материалы учетных работ были надлежащим образом оформлены и представлены в виде отчетной документации в уполномоченный орган государственной власти субъекта Российской Федерации. По данным учета на территории данного тока в текущем году токовало 8 самцов глухаря. Учитывая, что половое соотношение особей в популяции глухаря близко 1:1, на территории данного тока принимало участие в размножении 16 особей глухаря. При этом:</w:t>
      </w:r>
      <w:r w:rsidRPr="005B1027">
        <w:rPr>
          <w:rFonts w:ascii="Times New Roman" w:eastAsia="Times New Roman" w:hAnsi="Times New Roman" w:cs="Times New Roman"/>
          <w:sz w:val="24"/>
          <w:szCs w:val="24"/>
          <w:lang w:eastAsia="ru-RU"/>
        </w:rPr>
        <w:br/>
      </w:r>
    </w:p>
    <w:p w:rsidR="005B1027" w:rsidRPr="005B1027" w:rsidRDefault="005B1027" w:rsidP="005B1027">
      <w:pPr>
        <w:spacing w:before="100" w:beforeAutospacing="1" w:after="100" w:afterAutospacing="1"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428625" cy="238125"/>
            <wp:effectExtent l="19050" t="0" r="9525" b="0"/>
            <wp:docPr id="41" name="Рисунок 41"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1" cstate="print"/>
                    <a:srcRect/>
                    <a:stretch>
                      <a:fillRect/>
                    </a:stretch>
                  </pic:blipFill>
                  <pic:spPr bwMode="auto">
                    <a:xfrm>
                      <a:off x="0" y="0"/>
                      <a:ext cx="428625"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16 особей</w:t>
      </w:r>
      <w:proofErr w:type="gramStart"/>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w:t>
      </w:r>
      <w:proofErr w:type="gramEnd"/>
      <w:r w:rsidRPr="005B1027">
        <w:rPr>
          <w:rFonts w:ascii="Times New Roman" w:eastAsia="Times New Roman" w:hAnsi="Times New Roman" w:cs="Times New Roman"/>
          <w:sz w:val="24"/>
          <w:szCs w:val="24"/>
          <w:lang w:eastAsia="ru-RU"/>
        </w:rPr>
        <w:t xml:space="preserve"> = 3000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5</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Исчисление размера вреда охотничьим ресурсам осуществляется по </w:t>
      </w:r>
      <w:hyperlink r:id="rId83" w:history="1">
        <w:r w:rsidRPr="005B1027">
          <w:rPr>
            <w:rFonts w:ascii="Times New Roman" w:eastAsia="Times New Roman" w:hAnsi="Times New Roman" w:cs="Times New Roman"/>
            <w:color w:val="0000FF"/>
            <w:sz w:val="24"/>
            <w:szCs w:val="24"/>
            <w:u w:val="single"/>
            <w:lang w:eastAsia="ru-RU"/>
          </w:rPr>
          <w:t>формуле N 4</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У = 16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3000 </w:t>
      </w:r>
      <w:proofErr w:type="spellStart"/>
      <w:r w:rsidRPr="005B1027">
        <w:rPr>
          <w:rFonts w:ascii="Times New Roman" w:eastAsia="Times New Roman" w:hAnsi="Times New Roman" w:cs="Times New Roman"/>
          <w:sz w:val="24"/>
          <w:szCs w:val="24"/>
          <w:lang w:eastAsia="ru-RU"/>
        </w:rPr>
        <w:t>x</w:t>
      </w:r>
      <w:proofErr w:type="spellEnd"/>
      <w:r w:rsidRPr="005B1027">
        <w:rPr>
          <w:rFonts w:ascii="Times New Roman" w:eastAsia="Times New Roman" w:hAnsi="Times New Roman" w:cs="Times New Roman"/>
          <w:sz w:val="24"/>
          <w:szCs w:val="24"/>
          <w:lang w:eastAsia="ru-RU"/>
        </w:rPr>
        <w:t xml:space="preserve"> 5 = 240000 руб.</w:t>
      </w:r>
      <w:r w:rsidRPr="005B1027">
        <w:rPr>
          <w:rFonts w:ascii="Times New Roman" w:eastAsia="Times New Roman" w:hAnsi="Times New Roman" w:cs="Times New Roman"/>
          <w:sz w:val="24"/>
          <w:szCs w:val="24"/>
          <w:lang w:eastAsia="ru-RU"/>
        </w:rPr>
        <w:br/>
        <w:t>____________________________________________________________________</w:t>
      </w:r>
      <w:r w:rsidRPr="005B1027">
        <w:rPr>
          <w:rFonts w:ascii="Times New Roman" w:eastAsia="Times New Roman" w:hAnsi="Times New Roman" w:cs="Times New Roman"/>
          <w:sz w:val="24"/>
          <w:szCs w:val="24"/>
          <w:lang w:eastAsia="ru-RU"/>
        </w:rPr>
        <w:br/>
        <w:t xml:space="preserve">Пример 8 предыдущей редакции с 27 октября 2013 года считается примером 10 настоящей редакции - </w:t>
      </w:r>
      <w:hyperlink r:id="rId84" w:history="1">
        <w:r w:rsidRPr="005B1027">
          <w:rPr>
            <w:rFonts w:ascii="Times New Roman" w:eastAsia="Times New Roman" w:hAnsi="Times New Roman" w:cs="Times New Roman"/>
            <w:color w:val="0000FF"/>
            <w:sz w:val="24"/>
            <w:szCs w:val="24"/>
            <w:u w:val="single"/>
            <w:lang w:eastAsia="ru-RU"/>
          </w:rPr>
          <w:t>приказ Минприроды России от 22 июля 2013 года N 252</w:t>
        </w:r>
      </w:hyperlink>
      <w:r w:rsidRPr="005B1027">
        <w:rPr>
          <w:rFonts w:ascii="Times New Roman" w:eastAsia="Times New Roman" w:hAnsi="Times New Roman" w:cs="Times New Roman"/>
          <w:sz w:val="24"/>
          <w:szCs w:val="24"/>
          <w:lang w:eastAsia="ru-RU"/>
        </w:rPr>
        <w:t xml:space="preserve">. </w:t>
      </w:r>
      <w:r w:rsidRPr="005B1027">
        <w:rPr>
          <w:rFonts w:ascii="Times New Roman" w:eastAsia="Times New Roman" w:hAnsi="Times New Roman" w:cs="Times New Roman"/>
          <w:sz w:val="24"/>
          <w:szCs w:val="24"/>
          <w:lang w:eastAsia="ru-RU"/>
        </w:rPr>
        <w:br/>
        <w:t xml:space="preserve">___________________________________________________________________ </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Пример 10.</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Локальное разрушение (уничтожение) обитаемых либо регулярно используемых охотничьими ресурсами в жизнедеятельности и для воспроизводства (размножения) нор, дупел деревьев, токов.</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Физическое лицо, находясь на территории закрепленного охотничьего угодья, разрушило (раскопал и оставил не закопанным) барсучье поселение в целях добычи барсука, </w:t>
      </w:r>
      <w:proofErr w:type="gramStart"/>
      <w:r w:rsidRPr="005B1027">
        <w:rPr>
          <w:rFonts w:ascii="Times New Roman" w:eastAsia="Times New Roman" w:hAnsi="Times New Roman" w:cs="Times New Roman"/>
          <w:sz w:val="24"/>
          <w:szCs w:val="24"/>
          <w:lang w:eastAsia="ru-RU"/>
        </w:rPr>
        <w:t>разрешение</w:t>
      </w:r>
      <w:proofErr w:type="gramEnd"/>
      <w:r w:rsidRPr="005B1027">
        <w:rPr>
          <w:rFonts w:ascii="Times New Roman" w:eastAsia="Times New Roman" w:hAnsi="Times New Roman" w:cs="Times New Roman"/>
          <w:sz w:val="24"/>
          <w:szCs w:val="24"/>
          <w:lang w:eastAsia="ru-RU"/>
        </w:rPr>
        <w:t xml:space="preserve"> на добычу которого у него имелось. </w:t>
      </w:r>
      <w:proofErr w:type="gramStart"/>
      <w:r w:rsidRPr="005B1027">
        <w:rPr>
          <w:rFonts w:ascii="Times New Roman" w:eastAsia="Times New Roman" w:hAnsi="Times New Roman" w:cs="Times New Roman"/>
          <w:sz w:val="24"/>
          <w:szCs w:val="24"/>
          <w:lang w:eastAsia="ru-RU"/>
        </w:rPr>
        <w:t>Вред</w:t>
      </w:r>
      <w:proofErr w:type="gramEnd"/>
      <w:r w:rsidRPr="005B1027">
        <w:rPr>
          <w:rFonts w:ascii="Times New Roman" w:eastAsia="Times New Roman" w:hAnsi="Times New Roman" w:cs="Times New Roman"/>
          <w:sz w:val="24"/>
          <w:szCs w:val="24"/>
          <w:lang w:eastAsia="ru-RU"/>
        </w:rPr>
        <w:t xml:space="preserve"> тем не менее был нанесен. По данным материалов учета численности барсука в охотничьем угодье в данном барсучьем поселении обитало 5 особей барсука. При этом:</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noProof/>
          <w:sz w:val="24"/>
          <w:szCs w:val="24"/>
          <w:lang w:eastAsia="ru-RU"/>
        </w:rPr>
        <w:drawing>
          <wp:inline distT="0" distB="0" distL="0" distR="0">
            <wp:extent cx="428625" cy="238125"/>
            <wp:effectExtent l="19050" t="0" r="9525" b="0"/>
            <wp:docPr id="42" name="Рисунок 42" descr="Об утверждении Методики исчисления размера вреда, причиненного охотничьим ресурсам (с изменениями на 22 июля 2013 го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Об утверждении Методики исчисления размера вреда, причиненного охотничьим ресурсам (с изменениями на 22 июля 2013 года)"/>
                    <pic:cNvPicPr>
                      <a:picLocks noChangeAspect="1" noChangeArrowheads="1"/>
                    </pic:cNvPicPr>
                  </pic:nvPicPr>
                  <pic:blipFill>
                    <a:blip r:embed="rId31" cstate="print"/>
                    <a:srcRect/>
                    <a:stretch>
                      <a:fillRect/>
                    </a:stretch>
                  </pic:blipFill>
                  <pic:spPr bwMode="auto">
                    <a:xfrm>
                      <a:off x="0" y="0"/>
                      <a:ext cx="428625" cy="238125"/>
                    </a:xfrm>
                    <a:prstGeom prst="rect">
                      <a:avLst/>
                    </a:prstGeom>
                    <a:noFill/>
                    <a:ln w="9525">
                      <a:noFill/>
                      <a:miter lim="800000"/>
                      <a:headEnd/>
                      <a:tailEnd/>
                    </a:ln>
                  </pic:spPr>
                </pic:pic>
              </a:graphicData>
            </a:graphic>
          </wp:inline>
        </w:drawing>
      </w:r>
      <w:r w:rsidRPr="005B1027">
        <w:rPr>
          <w:rFonts w:ascii="Times New Roman" w:eastAsia="Times New Roman" w:hAnsi="Times New Roman" w:cs="Times New Roman"/>
          <w:sz w:val="24"/>
          <w:szCs w:val="24"/>
          <w:lang w:eastAsia="ru-RU"/>
        </w:rPr>
        <w:t>= 5 особей,</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Т = 6000 руб.,</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К = 5</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t xml:space="preserve">Исчисление размера вреда охотничьим ресурсам осуществляется по </w:t>
      </w:r>
      <w:hyperlink r:id="rId85" w:history="1">
        <w:r w:rsidRPr="005B1027">
          <w:rPr>
            <w:rFonts w:ascii="Times New Roman" w:eastAsia="Times New Roman" w:hAnsi="Times New Roman" w:cs="Times New Roman"/>
            <w:color w:val="0000FF"/>
            <w:sz w:val="24"/>
            <w:szCs w:val="24"/>
            <w:u w:val="single"/>
            <w:lang w:eastAsia="ru-RU"/>
          </w:rPr>
          <w:t>формуле N 4</w:t>
        </w:r>
      </w:hyperlink>
      <w:r w:rsidRPr="005B1027">
        <w:rPr>
          <w:rFonts w:ascii="Times New Roman" w:eastAsia="Times New Roman" w:hAnsi="Times New Roman" w:cs="Times New Roman"/>
          <w:sz w:val="24"/>
          <w:szCs w:val="24"/>
          <w:lang w:eastAsia="ru-RU"/>
        </w:rPr>
        <w:t>:</w:t>
      </w:r>
      <w:r w:rsidRPr="005B1027">
        <w:rPr>
          <w:rFonts w:ascii="Times New Roman" w:eastAsia="Times New Roman" w:hAnsi="Times New Roman" w:cs="Times New Roman"/>
          <w:sz w:val="24"/>
          <w:szCs w:val="24"/>
          <w:lang w:eastAsia="ru-RU"/>
        </w:rPr>
        <w:br/>
      </w:r>
      <w:r w:rsidRPr="005B1027">
        <w:rPr>
          <w:rFonts w:ascii="Times New Roman" w:eastAsia="Times New Roman" w:hAnsi="Times New Roman" w:cs="Times New Roman"/>
          <w:sz w:val="24"/>
          <w:szCs w:val="24"/>
          <w:lang w:eastAsia="ru-RU"/>
        </w:rPr>
        <w:br/>
      </w:r>
      <w:r>
        <w:rPr>
          <w:rFonts w:ascii="Times New Roman" w:eastAsia="Times New Roman" w:hAnsi="Times New Roman" w:cs="Times New Roman"/>
          <w:sz w:val="24"/>
          <w:szCs w:val="24"/>
          <w:lang w:eastAsia="ru-RU"/>
        </w:rPr>
        <w:t xml:space="preserve">У = 5 </w:t>
      </w:r>
      <w:proofErr w:type="spellStart"/>
      <w:r>
        <w:rPr>
          <w:rFonts w:ascii="Times New Roman" w:eastAsia="Times New Roman" w:hAnsi="Times New Roman" w:cs="Times New Roman"/>
          <w:sz w:val="24"/>
          <w:szCs w:val="24"/>
          <w:lang w:eastAsia="ru-RU"/>
        </w:rPr>
        <w:t>x</w:t>
      </w:r>
      <w:proofErr w:type="spellEnd"/>
      <w:r>
        <w:rPr>
          <w:rFonts w:ascii="Times New Roman" w:eastAsia="Times New Roman" w:hAnsi="Times New Roman" w:cs="Times New Roman"/>
          <w:sz w:val="24"/>
          <w:szCs w:val="24"/>
          <w:lang w:eastAsia="ru-RU"/>
        </w:rPr>
        <w:t xml:space="preserve"> 6000 </w:t>
      </w:r>
      <w:proofErr w:type="spellStart"/>
      <w:r>
        <w:rPr>
          <w:rFonts w:ascii="Times New Roman" w:eastAsia="Times New Roman" w:hAnsi="Times New Roman" w:cs="Times New Roman"/>
          <w:sz w:val="24"/>
          <w:szCs w:val="24"/>
          <w:lang w:eastAsia="ru-RU"/>
        </w:rPr>
        <w:t>x</w:t>
      </w:r>
      <w:proofErr w:type="spellEnd"/>
      <w:r>
        <w:rPr>
          <w:rFonts w:ascii="Times New Roman" w:eastAsia="Times New Roman" w:hAnsi="Times New Roman" w:cs="Times New Roman"/>
          <w:sz w:val="24"/>
          <w:szCs w:val="24"/>
          <w:lang w:eastAsia="ru-RU"/>
        </w:rPr>
        <w:t xml:space="preserve"> 5 = 150000 руб.</w:t>
      </w:r>
    </w:p>
    <w:p w:rsidR="00B4506E" w:rsidRDefault="00B4506E"/>
    <w:sectPr w:rsidR="00B4506E" w:rsidSect="00B4506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5B1027"/>
    <w:rsid w:val="0000374A"/>
    <w:rsid w:val="000048DF"/>
    <w:rsid w:val="0000549F"/>
    <w:rsid w:val="000137A5"/>
    <w:rsid w:val="000137FE"/>
    <w:rsid w:val="00013894"/>
    <w:rsid w:val="00022430"/>
    <w:rsid w:val="00033A10"/>
    <w:rsid w:val="00034F79"/>
    <w:rsid w:val="00040A9D"/>
    <w:rsid w:val="00043F41"/>
    <w:rsid w:val="00045336"/>
    <w:rsid w:val="00045D58"/>
    <w:rsid w:val="00047C99"/>
    <w:rsid w:val="000516E9"/>
    <w:rsid w:val="00052EE1"/>
    <w:rsid w:val="00053AF2"/>
    <w:rsid w:val="000541EB"/>
    <w:rsid w:val="00055822"/>
    <w:rsid w:val="00057347"/>
    <w:rsid w:val="000643D7"/>
    <w:rsid w:val="000648A8"/>
    <w:rsid w:val="00065DE4"/>
    <w:rsid w:val="0007698D"/>
    <w:rsid w:val="000812BF"/>
    <w:rsid w:val="00083781"/>
    <w:rsid w:val="00085C0B"/>
    <w:rsid w:val="00094AA5"/>
    <w:rsid w:val="00097A5F"/>
    <w:rsid w:val="000A13C0"/>
    <w:rsid w:val="000A1F66"/>
    <w:rsid w:val="000A2056"/>
    <w:rsid w:val="000A538E"/>
    <w:rsid w:val="000B03A7"/>
    <w:rsid w:val="000B3042"/>
    <w:rsid w:val="000B35E0"/>
    <w:rsid w:val="000C33E5"/>
    <w:rsid w:val="000C6FFD"/>
    <w:rsid w:val="000D5114"/>
    <w:rsid w:val="000D5AAA"/>
    <w:rsid w:val="000D69D9"/>
    <w:rsid w:val="000D7CCC"/>
    <w:rsid w:val="000D7DB4"/>
    <w:rsid w:val="000E0F46"/>
    <w:rsid w:val="000E2017"/>
    <w:rsid w:val="000E3138"/>
    <w:rsid w:val="000E3546"/>
    <w:rsid w:val="000E7732"/>
    <w:rsid w:val="000E77B7"/>
    <w:rsid w:val="000F2250"/>
    <w:rsid w:val="0010289D"/>
    <w:rsid w:val="001067C5"/>
    <w:rsid w:val="00111D6F"/>
    <w:rsid w:val="0011635D"/>
    <w:rsid w:val="00116498"/>
    <w:rsid w:val="0012145C"/>
    <w:rsid w:val="0012192F"/>
    <w:rsid w:val="00122AD8"/>
    <w:rsid w:val="0012419E"/>
    <w:rsid w:val="001277FB"/>
    <w:rsid w:val="0013157B"/>
    <w:rsid w:val="00131953"/>
    <w:rsid w:val="00133093"/>
    <w:rsid w:val="00133453"/>
    <w:rsid w:val="00133D53"/>
    <w:rsid w:val="00134D52"/>
    <w:rsid w:val="001436B8"/>
    <w:rsid w:val="001438C0"/>
    <w:rsid w:val="00146EC0"/>
    <w:rsid w:val="00152FD5"/>
    <w:rsid w:val="00155AFF"/>
    <w:rsid w:val="00156C90"/>
    <w:rsid w:val="001641A5"/>
    <w:rsid w:val="00164CF8"/>
    <w:rsid w:val="001652CA"/>
    <w:rsid w:val="001654C9"/>
    <w:rsid w:val="001743FE"/>
    <w:rsid w:val="0018248E"/>
    <w:rsid w:val="0018380F"/>
    <w:rsid w:val="00183F20"/>
    <w:rsid w:val="00185361"/>
    <w:rsid w:val="001860A5"/>
    <w:rsid w:val="001870DC"/>
    <w:rsid w:val="00187F41"/>
    <w:rsid w:val="00190A5F"/>
    <w:rsid w:val="001914DD"/>
    <w:rsid w:val="00193F7E"/>
    <w:rsid w:val="001941EE"/>
    <w:rsid w:val="00194E6B"/>
    <w:rsid w:val="00195D94"/>
    <w:rsid w:val="00196DDD"/>
    <w:rsid w:val="001A0591"/>
    <w:rsid w:val="001A13EE"/>
    <w:rsid w:val="001A42BE"/>
    <w:rsid w:val="001A47FD"/>
    <w:rsid w:val="001A4F59"/>
    <w:rsid w:val="001A6364"/>
    <w:rsid w:val="001A673A"/>
    <w:rsid w:val="001B0AA5"/>
    <w:rsid w:val="001B3A4D"/>
    <w:rsid w:val="001B3B1F"/>
    <w:rsid w:val="001B4475"/>
    <w:rsid w:val="001C3188"/>
    <w:rsid w:val="001C59F8"/>
    <w:rsid w:val="001C7BB8"/>
    <w:rsid w:val="001D4914"/>
    <w:rsid w:val="001D4F9F"/>
    <w:rsid w:val="001D51FC"/>
    <w:rsid w:val="001D623B"/>
    <w:rsid w:val="001D772B"/>
    <w:rsid w:val="001E2310"/>
    <w:rsid w:val="001E3DE1"/>
    <w:rsid w:val="001E4566"/>
    <w:rsid w:val="001E77A9"/>
    <w:rsid w:val="001F04BE"/>
    <w:rsid w:val="001F1571"/>
    <w:rsid w:val="001F16CA"/>
    <w:rsid w:val="00201FB9"/>
    <w:rsid w:val="00205B63"/>
    <w:rsid w:val="00207B09"/>
    <w:rsid w:val="002175A3"/>
    <w:rsid w:val="0022007E"/>
    <w:rsid w:val="00222D15"/>
    <w:rsid w:val="00224F48"/>
    <w:rsid w:val="00225528"/>
    <w:rsid w:val="00231000"/>
    <w:rsid w:val="00231343"/>
    <w:rsid w:val="00233A05"/>
    <w:rsid w:val="0023612C"/>
    <w:rsid w:val="00236BEE"/>
    <w:rsid w:val="00236FB1"/>
    <w:rsid w:val="00246780"/>
    <w:rsid w:val="00256F36"/>
    <w:rsid w:val="0025717B"/>
    <w:rsid w:val="00262AA4"/>
    <w:rsid w:val="00264E9B"/>
    <w:rsid w:val="00265405"/>
    <w:rsid w:val="002678D2"/>
    <w:rsid w:val="00270D27"/>
    <w:rsid w:val="00285C9C"/>
    <w:rsid w:val="002868B2"/>
    <w:rsid w:val="00286E17"/>
    <w:rsid w:val="002874A9"/>
    <w:rsid w:val="00290425"/>
    <w:rsid w:val="00292383"/>
    <w:rsid w:val="0029485C"/>
    <w:rsid w:val="00295DA7"/>
    <w:rsid w:val="002975E1"/>
    <w:rsid w:val="00297E40"/>
    <w:rsid w:val="002A082B"/>
    <w:rsid w:val="002A116A"/>
    <w:rsid w:val="002A4839"/>
    <w:rsid w:val="002B2FF6"/>
    <w:rsid w:val="002C1A78"/>
    <w:rsid w:val="002C2431"/>
    <w:rsid w:val="002C36CD"/>
    <w:rsid w:val="002C40FE"/>
    <w:rsid w:val="002C5039"/>
    <w:rsid w:val="002C68A7"/>
    <w:rsid w:val="002C6D65"/>
    <w:rsid w:val="002D0147"/>
    <w:rsid w:val="002D4A00"/>
    <w:rsid w:val="002D70FE"/>
    <w:rsid w:val="002D7956"/>
    <w:rsid w:val="002E535D"/>
    <w:rsid w:val="002E788A"/>
    <w:rsid w:val="002F0868"/>
    <w:rsid w:val="002F19AC"/>
    <w:rsid w:val="002F699E"/>
    <w:rsid w:val="003057B3"/>
    <w:rsid w:val="00306C04"/>
    <w:rsid w:val="00307E29"/>
    <w:rsid w:val="0031173F"/>
    <w:rsid w:val="00312567"/>
    <w:rsid w:val="00316568"/>
    <w:rsid w:val="00320330"/>
    <w:rsid w:val="00321A49"/>
    <w:rsid w:val="00323724"/>
    <w:rsid w:val="00331382"/>
    <w:rsid w:val="003330F6"/>
    <w:rsid w:val="0033692C"/>
    <w:rsid w:val="00342CC2"/>
    <w:rsid w:val="00350330"/>
    <w:rsid w:val="00350444"/>
    <w:rsid w:val="00350E5F"/>
    <w:rsid w:val="00352FA6"/>
    <w:rsid w:val="00354922"/>
    <w:rsid w:val="00355677"/>
    <w:rsid w:val="0035658C"/>
    <w:rsid w:val="00363229"/>
    <w:rsid w:val="00363484"/>
    <w:rsid w:val="00365F36"/>
    <w:rsid w:val="00366F89"/>
    <w:rsid w:val="00370000"/>
    <w:rsid w:val="00373660"/>
    <w:rsid w:val="0037452A"/>
    <w:rsid w:val="00374C91"/>
    <w:rsid w:val="00375DB8"/>
    <w:rsid w:val="00376E2D"/>
    <w:rsid w:val="00377CA1"/>
    <w:rsid w:val="0038174E"/>
    <w:rsid w:val="00383AA6"/>
    <w:rsid w:val="00386B18"/>
    <w:rsid w:val="0038773C"/>
    <w:rsid w:val="00390EB9"/>
    <w:rsid w:val="003A198D"/>
    <w:rsid w:val="003A2361"/>
    <w:rsid w:val="003A2662"/>
    <w:rsid w:val="003A39BC"/>
    <w:rsid w:val="003A479E"/>
    <w:rsid w:val="003A6EFD"/>
    <w:rsid w:val="003A7592"/>
    <w:rsid w:val="003B2526"/>
    <w:rsid w:val="003B3472"/>
    <w:rsid w:val="003B4544"/>
    <w:rsid w:val="003B63B1"/>
    <w:rsid w:val="003B7062"/>
    <w:rsid w:val="003C3F4F"/>
    <w:rsid w:val="003C56C6"/>
    <w:rsid w:val="003D10D4"/>
    <w:rsid w:val="003D3397"/>
    <w:rsid w:val="003D5199"/>
    <w:rsid w:val="003D6EFA"/>
    <w:rsid w:val="003D76C8"/>
    <w:rsid w:val="003E0848"/>
    <w:rsid w:val="003E5207"/>
    <w:rsid w:val="003E563B"/>
    <w:rsid w:val="003F1991"/>
    <w:rsid w:val="003F2091"/>
    <w:rsid w:val="003F2864"/>
    <w:rsid w:val="003F331D"/>
    <w:rsid w:val="003F3372"/>
    <w:rsid w:val="003F4359"/>
    <w:rsid w:val="0040031E"/>
    <w:rsid w:val="0040037F"/>
    <w:rsid w:val="004015F9"/>
    <w:rsid w:val="00403685"/>
    <w:rsid w:val="00405C36"/>
    <w:rsid w:val="00406CFC"/>
    <w:rsid w:val="004109D7"/>
    <w:rsid w:val="00420B6E"/>
    <w:rsid w:val="004243E6"/>
    <w:rsid w:val="00425513"/>
    <w:rsid w:val="00430763"/>
    <w:rsid w:val="00432A3A"/>
    <w:rsid w:val="00433FF9"/>
    <w:rsid w:val="00434B06"/>
    <w:rsid w:val="00437E71"/>
    <w:rsid w:val="00440628"/>
    <w:rsid w:val="00440A4E"/>
    <w:rsid w:val="004414A7"/>
    <w:rsid w:val="00443880"/>
    <w:rsid w:val="0045108C"/>
    <w:rsid w:val="0045158F"/>
    <w:rsid w:val="0045275A"/>
    <w:rsid w:val="00460CD7"/>
    <w:rsid w:val="00460CDF"/>
    <w:rsid w:val="00466023"/>
    <w:rsid w:val="004678D0"/>
    <w:rsid w:val="00470DA6"/>
    <w:rsid w:val="00476F66"/>
    <w:rsid w:val="00480C62"/>
    <w:rsid w:val="00484E6E"/>
    <w:rsid w:val="0048721C"/>
    <w:rsid w:val="004A0FA0"/>
    <w:rsid w:val="004B59A6"/>
    <w:rsid w:val="004B5DE0"/>
    <w:rsid w:val="004B61FA"/>
    <w:rsid w:val="004B7461"/>
    <w:rsid w:val="004D1752"/>
    <w:rsid w:val="004D6907"/>
    <w:rsid w:val="004E067A"/>
    <w:rsid w:val="004E4C2B"/>
    <w:rsid w:val="004E5B6A"/>
    <w:rsid w:val="004F25F2"/>
    <w:rsid w:val="004F4DE9"/>
    <w:rsid w:val="004F55CB"/>
    <w:rsid w:val="00500F65"/>
    <w:rsid w:val="0050232B"/>
    <w:rsid w:val="005104E6"/>
    <w:rsid w:val="0051153F"/>
    <w:rsid w:val="00514029"/>
    <w:rsid w:val="005224BC"/>
    <w:rsid w:val="00530A7D"/>
    <w:rsid w:val="00531718"/>
    <w:rsid w:val="00532302"/>
    <w:rsid w:val="00533A67"/>
    <w:rsid w:val="00541985"/>
    <w:rsid w:val="00547BB7"/>
    <w:rsid w:val="00555145"/>
    <w:rsid w:val="00561817"/>
    <w:rsid w:val="005620EF"/>
    <w:rsid w:val="005646ED"/>
    <w:rsid w:val="00564F9E"/>
    <w:rsid w:val="00565DDD"/>
    <w:rsid w:val="005701BD"/>
    <w:rsid w:val="00571C00"/>
    <w:rsid w:val="005760C9"/>
    <w:rsid w:val="00576A31"/>
    <w:rsid w:val="005830B8"/>
    <w:rsid w:val="005842AF"/>
    <w:rsid w:val="0059387A"/>
    <w:rsid w:val="0059717F"/>
    <w:rsid w:val="00597414"/>
    <w:rsid w:val="005A1658"/>
    <w:rsid w:val="005A1823"/>
    <w:rsid w:val="005A50DA"/>
    <w:rsid w:val="005A63E8"/>
    <w:rsid w:val="005B0921"/>
    <w:rsid w:val="005B1027"/>
    <w:rsid w:val="005B138A"/>
    <w:rsid w:val="005B29F7"/>
    <w:rsid w:val="005B566D"/>
    <w:rsid w:val="005B7177"/>
    <w:rsid w:val="005B7C42"/>
    <w:rsid w:val="005C1C08"/>
    <w:rsid w:val="005C46EE"/>
    <w:rsid w:val="005C6FD1"/>
    <w:rsid w:val="005C7E1E"/>
    <w:rsid w:val="005D1043"/>
    <w:rsid w:val="005D3163"/>
    <w:rsid w:val="005D40F3"/>
    <w:rsid w:val="005E1820"/>
    <w:rsid w:val="005E46BE"/>
    <w:rsid w:val="005F0AC7"/>
    <w:rsid w:val="005F78B3"/>
    <w:rsid w:val="006005A2"/>
    <w:rsid w:val="00605BF8"/>
    <w:rsid w:val="006132E3"/>
    <w:rsid w:val="0061456D"/>
    <w:rsid w:val="0061561F"/>
    <w:rsid w:val="00616E68"/>
    <w:rsid w:val="0062065F"/>
    <w:rsid w:val="00620B4F"/>
    <w:rsid w:val="0062148A"/>
    <w:rsid w:val="00624C6C"/>
    <w:rsid w:val="00626790"/>
    <w:rsid w:val="0063051D"/>
    <w:rsid w:val="0063178F"/>
    <w:rsid w:val="00631A0F"/>
    <w:rsid w:val="00631F0E"/>
    <w:rsid w:val="006335F4"/>
    <w:rsid w:val="00643B32"/>
    <w:rsid w:val="006448A1"/>
    <w:rsid w:val="00644B96"/>
    <w:rsid w:val="00644CB2"/>
    <w:rsid w:val="00647999"/>
    <w:rsid w:val="00650A67"/>
    <w:rsid w:val="00652342"/>
    <w:rsid w:val="00652439"/>
    <w:rsid w:val="006528EF"/>
    <w:rsid w:val="006664FE"/>
    <w:rsid w:val="006703EB"/>
    <w:rsid w:val="006725A7"/>
    <w:rsid w:val="00673BEA"/>
    <w:rsid w:val="00673BEE"/>
    <w:rsid w:val="00673CB1"/>
    <w:rsid w:val="0067577A"/>
    <w:rsid w:val="00675CE0"/>
    <w:rsid w:val="00677E7D"/>
    <w:rsid w:val="00677FD1"/>
    <w:rsid w:val="00681EB1"/>
    <w:rsid w:val="00683037"/>
    <w:rsid w:val="006A1BD9"/>
    <w:rsid w:val="006A2EDF"/>
    <w:rsid w:val="006A5E46"/>
    <w:rsid w:val="006C4DF9"/>
    <w:rsid w:val="006C52BE"/>
    <w:rsid w:val="006C5F17"/>
    <w:rsid w:val="006C6B67"/>
    <w:rsid w:val="006C7FD9"/>
    <w:rsid w:val="006D13E2"/>
    <w:rsid w:val="006D2FC3"/>
    <w:rsid w:val="006E1877"/>
    <w:rsid w:val="006E33A4"/>
    <w:rsid w:val="006E4C6E"/>
    <w:rsid w:val="006E6A5D"/>
    <w:rsid w:val="006F0622"/>
    <w:rsid w:val="006F1F2D"/>
    <w:rsid w:val="006F5770"/>
    <w:rsid w:val="006F5892"/>
    <w:rsid w:val="006F64EE"/>
    <w:rsid w:val="006F6D37"/>
    <w:rsid w:val="00700301"/>
    <w:rsid w:val="00702891"/>
    <w:rsid w:val="00707470"/>
    <w:rsid w:val="007107E7"/>
    <w:rsid w:val="00711B06"/>
    <w:rsid w:val="00713788"/>
    <w:rsid w:val="007153D2"/>
    <w:rsid w:val="007202C1"/>
    <w:rsid w:val="007208B5"/>
    <w:rsid w:val="0072130C"/>
    <w:rsid w:val="007218ED"/>
    <w:rsid w:val="00721C1D"/>
    <w:rsid w:val="00721CB1"/>
    <w:rsid w:val="007235AD"/>
    <w:rsid w:val="00724DF9"/>
    <w:rsid w:val="007261A6"/>
    <w:rsid w:val="007273D3"/>
    <w:rsid w:val="00732DA6"/>
    <w:rsid w:val="00734D0F"/>
    <w:rsid w:val="00735068"/>
    <w:rsid w:val="00736A51"/>
    <w:rsid w:val="00737181"/>
    <w:rsid w:val="0074303E"/>
    <w:rsid w:val="007430B8"/>
    <w:rsid w:val="00744667"/>
    <w:rsid w:val="00744ECA"/>
    <w:rsid w:val="007458F7"/>
    <w:rsid w:val="007541EF"/>
    <w:rsid w:val="0075457F"/>
    <w:rsid w:val="0075780A"/>
    <w:rsid w:val="00763CBD"/>
    <w:rsid w:val="00765AD9"/>
    <w:rsid w:val="0076651D"/>
    <w:rsid w:val="00773C40"/>
    <w:rsid w:val="00776CA4"/>
    <w:rsid w:val="0078171D"/>
    <w:rsid w:val="00782933"/>
    <w:rsid w:val="00792567"/>
    <w:rsid w:val="00797196"/>
    <w:rsid w:val="00797449"/>
    <w:rsid w:val="007B155E"/>
    <w:rsid w:val="007B180B"/>
    <w:rsid w:val="007B1E30"/>
    <w:rsid w:val="007B25C9"/>
    <w:rsid w:val="007B369D"/>
    <w:rsid w:val="007B36F3"/>
    <w:rsid w:val="007B58FC"/>
    <w:rsid w:val="007B5FA4"/>
    <w:rsid w:val="007B7FA5"/>
    <w:rsid w:val="007C12CC"/>
    <w:rsid w:val="007C1AD5"/>
    <w:rsid w:val="007C2A6A"/>
    <w:rsid w:val="007C4E8F"/>
    <w:rsid w:val="007C7CC5"/>
    <w:rsid w:val="007C7F35"/>
    <w:rsid w:val="007D489D"/>
    <w:rsid w:val="007D797C"/>
    <w:rsid w:val="007E2C91"/>
    <w:rsid w:val="007E4894"/>
    <w:rsid w:val="007E6A5F"/>
    <w:rsid w:val="007F122A"/>
    <w:rsid w:val="00801237"/>
    <w:rsid w:val="00802D97"/>
    <w:rsid w:val="00802FBD"/>
    <w:rsid w:val="00803BD8"/>
    <w:rsid w:val="0080663D"/>
    <w:rsid w:val="008069A2"/>
    <w:rsid w:val="00810718"/>
    <w:rsid w:val="0081169A"/>
    <w:rsid w:val="008135F1"/>
    <w:rsid w:val="008142DC"/>
    <w:rsid w:val="0081624A"/>
    <w:rsid w:val="00820A51"/>
    <w:rsid w:val="00821B72"/>
    <w:rsid w:val="00821FE3"/>
    <w:rsid w:val="008270F4"/>
    <w:rsid w:val="00830B69"/>
    <w:rsid w:val="0083791C"/>
    <w:rsid w:val="00847132"/>
    <w:rsid w:val="008532A2"/>
    <w:rsid w:val="0085434B"/>
    <w:rsid w:val="00860C5F"/>
    <w:rsid w:val="00861C51"/>
    <w:rsid w:val="00862EAE"/>
    <w:rsid w:val="00863029"/>
    <w:rsid w:val="00864754"/>
    <w:rsid w:val="00870025"/>
    <w:rsid w:val="00871C02"/>
    <w:rsid w:val="00873081"/>
    <w:rsid w:val="00883FA8"/>
    <w:rsid w:val="008879DC"/>
    <w:rsid w:val="00891A25"/>
    <w:rsid w:val="00893D86"/>
    <w:rsid w:val="00894E91"/>
    <w:rsid w:val="008A0DD8"/>
    <w:rsid w:val="008A0EC7"/>
    <w:rsid w:val="008A2BFE"/>
    <w:rsid w:val="008A6660"/>
    <w:rsid w:val="008A67EF"/>
    <w:rsid w:val="008B1FD3"/>
    <w:rsid w:val="008B6812"/>
    <w:rsid w:val="008C0BF7"/>
    <w:rsid w:val="008C543A"/>
    <w:rsid w:val="008C7B4B"/>
    <w:rsid w:val="008D2345"/>
    <w:rsid w:val="008D26BE"/>
    <w:rsid w:val="008D6AF1"/>
    <w:rsid w:val="008D7699"/>
    <w:rsid w:val="008D7F33"/>
    <w:rsid w:val="008E1D29"/>
    <w:rsid w:val="008E2586"/>
    <w:rsid w:val="008E2E2E"/>
    <w:rsid w:val="008E383F"/>
    <w:rsid w:val="008E4C44"/>
    <w:rsid w:val="008E58F9"/>
    <w:rsid w:val="008F1927"/>
    <w:rsid w:val="008F4E6B"/>
    <w:rsid w:val="008F7D48"/>
    <w:rsid w:val="009020B9"/>
    <w:rsid w:val="00902F24"/>
    <w:rsid w:val="00903617"/>
    <w:rsid w:val="0090407F"/>
    <w:rsid w:val="00906522"/>
    <w:rsid w:val="00907E63"/>
    <w:rsid w:val="00912A31"/>
    <w:rsid w:val="0091628B"/>
    <w:rsid w:val="00921EC1"/>
    <w:rsid w:val="009226C6"/>
    <w:rsid w:val="0092370A"/>
    <w:rsid w:val="00925069"/>
    <w:rsid w:val="009313CB"/>
    <w:rsid w:val="00931599"/>
    <w:rsid w:val="00931CFA"/>
    <w:rsid w:val="00932CEA"/>
    <w:rsid w:val="00932DCE"/>
    <w:rsid w:val="00934352"/>
    <w:rsid w:val="00934836"/>
    <w:rsid w:val="009350C4"/>
    <w:rsid w:val="009373F7"/>
    <w:rsid w:val="00943063"/>
    <w:rsid w:val="0094372A"/>
    <w:rsid w:val="00943F92"/>
    <w:rsid w:val="009451CD"/>
    <w:rsid w:val="00945688"/>
    <w:rsid w:val="00950AC7"/>
    <w:rsid w:val="00952DB5"/>
    <w:rsid w:val="0096213A"/>
    <w:rsid w:val="00964008"/>
    <w:rsid w:val="0096499F"/>
    <w:rsid w:val="00965692"/>
    <w:rsid w:val="00965763"/>
    <w:rsid w:val="00967A36"/>
    <w:rsid w:val="009719AF"/>
    <w:rsid w:val="00971C9B"/>
    <w:rsid w:val="00972BE3"/>
    <w:rsid w:val="009835CA"/>
    <w:rsid w:val="009905B2"/>
    <w:rsid w:val="009924EE"/>
    <w:rsid w:val="00992929"/>
    <w:rsid w:val="00993F73"/>
    <w:rsid w:val="009945B5"/>
    <w:rsid w:val="009946F4"/>
    <w:rsid w:val="00994F10"/>
    <w:rsid w:val="009952FD"/>
    <w:rsid w:val="00995DA5"/>
    <w:rsid w:val="00996FA7"/>
    <w:rsid w:val="009A025D"/>
    <w:rsid w:val="009A22C9"/>
    <w:rsid w:val="009A6519"/>
    <w:rsid w:val="009B6A19"/>
    <w:rsid w:val="009B6E85"/>
    <w:rsid w:val="009B7C59"/>
    <w:rsid w:val="009C3D3E"/>
    <w:rsid w:val="009C4EA2"/>
    <w:rsid w:val="009C72B1"/>
    <w:rsid w:val="009D4035"/>
    <w:rsid w:val="009E12E2"/>
    <w:rsid w:val="009F136A"/>
    <w:rsid w:val="00A0079E"/>
    <w:rsid w:val="00A05BA3"/>
    <w:rsid w:val="00A07EEC"/>
    <w:rsid w:val="00A118BE"/>
    <w:rsid w:val="00A12C4B"/>
    <w:rsid w:val="00A13748"/>
    <w:rsid w:val="00A13FDC"/>
    <w:rsid w:val="00A1528F"/>
    <w:rsid w:val="00A15B30"/>
    <w:rsid w:val="00A21C42"/>
    <w:rsid w:val="00A22C9A"/>
    <w:rsid w:val="00A24015"/>
    <w:rsid w:val="00A3157C"/>
    <w:rsid w:val="00A363C4"/>
    <w:rsid w:val="00A374E6"/>
    <w:rsid w:val="00A402B2"/>
    <w:rsid w:val="00A41851"/>
    <w:rsid w:val="00A41CC7"/>
    <w:rsid w:val="00A422A3"/>
    <w:rsid w:val="00A4353E"/>
    <w:rsid w:val="00A44CD0"/>
    <w:rsid w:val="00A45C3F"/>
    <w:rsid w:val="00A51249"/>
    <w:rsid w:val="00A54C68"/>
    <w:rsid w:val="00A57A9F"/>
    <w:rsid w:val="00A606D8"/>
    <w:rsid w:val="00A635C3"/>
    <w:rsid w:val="00A635D5"/>
    <w:rsid w:val="00A66D14"/>
    <w:rsid w:val="00A66FDF"/>
    <w:rsid w:val="00A67922"/>
    <w:rsid w:val="00A825E0"/>
    <w:rsid w:val="00A830B5"/>
    <w:rsid w:val="00A83AF4"/>
    <w:rsid w:val="00A86B5F"/>
    <w:rsid w:val="00A877CC"/>
    <w:rsid w:val="00A939A5"/>
    <w:rsid w:val="00A93BD3"/>
    <w:rsid w:val="00A94939"/>
    <w:rsid w:val="00A96167"/>
    <w:rsid w:val="00AA0051"/>
    <w:rsid w:val="00AA0B0A"/>
    <w:rsid w:val="00AA3B1C"/>
    <w:rsid w:val="00AB271B"/>
    <w:rsid w:val="00AB2911"/>
    <w:rsid w:val="00AB2962"/>
    <w:rsid w:val="00AB67A2"/>
    <w:rsid w:val="00AC2A1D"/>
    <w:rsid w:val="00AD10DF"/>
    <w:rsid w:val="00AD285D"/>
    <w:rsid w:val="00AD40C3"/>
    <w:rsid w:val="00AD42D5"/>
    <w:rsid w:val="00AD746A"/>
    <w:rsid w:val="00AE1599"/>
    <w:rsid w:val="00AE1A74"/>
    <w:rsid w:val="00AE3609"/>
    <w:rsid w:val="00AE6F47"/>
    <w:rsid w:val="00AF04AD"/>
    <w:rsid w:val="00AF29AB"/>
    <w:rsid w:val="00B04D9E"/>
    <w:rsid w:val="00B06180"/>
    <w:rsid w:val="00B07F5F"/>
    <w:rsid w:val="00B1008D"/>
    <w:rsid w:val="00B15CBF"/>
    <w:rsid w:val="00B21A25"/>
    <w:rsid w:val="00B2488F"/>
    <w:rsid w:val="00B31F56"/>
    <w:rsid w:val="00B44D71"/>
    <w:rsid w:val="00B4506E"/>
    <w:rsid w:val="00B47FCB"/>
    <w:rsid w:val="00B50037"/>
    <w:rsid w:val="00B51EE4"/>
    <w:rsid w:val="00B54893"/>
    <w:rsid w:val="00B611CC"/>
    <w:rsid w:val="00B61C8C"/>
    <w:rsid w:val="00B66006"/>
    <w:rsid w:val="00B67137"/>
    <w:rsid w:val="00B726A3"/>
    <w:rsid w:val="00B748C3"/>
    <w:rsid w:val="00B7561F"/>
    <w:rsid w:val="00B774E3"/>
    <w:rsid w:val="00B77A68"/>
    <w:rsid w:val="00B83B9B"/>
    <w:rsid w:val="00B90C7A"/>
    <w:rsid w:val="00B9249F"/>
    <w:rsid w:val="00B92A3B"/>
    <w:rsid w:val="00B93128"/>
    <w:rsid w:val="00B966B6"/>
    <w:rsid w:val="00B96EFD"/>
    <w:rsid w:val="00B972DD"/>
    <w:rsid w:val="00BA0C0A"/>
    <w:rsid w:val="00BA155B"/>
    <w:rsid w:val="00BA3E33"/>
    <w:rsid w:val="00BB22B9"/>
    <w:rsid w:val="00BC0FF8"/>
    <w:rsid w:val="00BC35AF"/>
    <w:rsid w:val="00BD30CE"/>
    <w:rsid w:val="00BD3B10"/>
    <w:rsid w:val="00BD4632"/>
    <w:rsid w:val="00BE0F68"/>
    <w:rsid w:val="00BE47F5"/>
    <w:rsid w:val="00BF1681"/>
    <w:rsid w:val="00BF4770"/>
    <w:rsid w:val="00BF5D6A"/>
    <w:rsid w:val="00C036CC"/>
    <w:rsid w:val="00C03A78"/>
    <w:rsid w:val="00C04CB7"/>
    <w:rsid w:val="00C10F69"/>
    <w:rsid w:val="00C12842"/>
    <w:rsid w:val="00C16165"/>
    <w:rsid w:val="00C20A90"/>
    <w:rsid w:val="00C2302C"/>
    <w:rsid w:val="00C265F6"/>
    <w:rsid w:val="00C30017"/>
    <w:rsid w:val="00C30CAA"/>
    <w:rsid w:val="00C318EA"/>
    <w:rsid w:val="00C31A4D"/>
    <w:rsid w:val="00C32D56"/>
    <w:rsid w:val="00C336F7"/>
    <w:rsid w:val="00C337D6"/>
    <w:rsid w:val="00C37EB3"/>
    <w:rsid w:val="00C50039"/>
    <w:rsid w:val="00C51755"/>
    <w:rsid w:val="00C53869"/>
    <w:rsid w:val="00C55683"/>
    <w:rsid w:val="00C60C3E"/>
    <w:rsid w:val="00C66E3F"/>
    <w:rsid w:val="00C752AF"/>
    <w:rsid w:val="00C7659A"/>
    <w:rsid w:val="00C77590"/>
    <w:rsid w:val="00C83661"/>
    <w:rsid w:val="00C844EE"/>
    <w:rsid w:val="00C85580"/>
    <w:rsid w:val="00C86D25"/>
    <w:rsid w:val="00C92923"/>
    <w:rsid w:val="00C9449D"/>
    <w:rsid w:val="00C94713"/>
    <w:rsid w:val="00C95C53"/>
    <w:rsid w:val="00CA4835"/>
    <w:rsid w:val="00CA49AB"/>
    <w:rsid w:val="00CA51F7"/>
    <w:rsid w:val="00CA652B"/>
    <w:rsid w:val="00CB584E"/>
    <w:rsid w:val="00CB749A"/>
    <w:rsid w:val="00CB7661"/>
    <w:rsid w:val="00CC256F"/>
    <w:rsid w:val="00CC37EA"/>
    <w:rsid w:val="00CC3BA3"/>
    <w:rsid w:val="00CC55EE"/>
    <w:rsid w:val="00CC6958"/>
    <w:rsid w:val="00CD7863"/>
    <w:rsid w:val="00CD7D24"/>
    <w:rsid w:val="00CE03F8"/>
    <w:rsid w:val="00CE1AA8"/>
    <w:rsid w:val="00CE1FA1"/>
    <w:rsid w:val="00CF05F9"/>
    <w:rsid w:val="00CF65B7"/>
    <w:rsid w:val="00CF788C"/>
    <w:rsid w:val="00D121CB"/>
    <w:rsid w:val="00D1382E"/>
    <w:rsid w:val="00D13BDA"/>
    <w:rsid w:val="00D252B9"/>
    <w:rsid w:val="00D25DA9"/>
    <w:rsid w:val="00D2720F"/>
    <w:rsid w:val="00D2736C"/>
    <w:rsid w:val="00D351A3"/>
    <w:rsid w:val="00D358C1"/>
    <w:rsid w:val="00D36D1F"/>
    <w:rsid w:val="00D41845"/>
    <w:rsid w:val="00D42350"/>
    <w:rsid w:val="00D46323"/>
    <w:rsid w:val="00D46709"/>
    <w:rsid w:val="00D46A51"/>
    <w:rsid w:val="00D52710"/>
    <w:rsid w:val="00D5488B"/>
    <w:rsid w:val="00D57528"/>
    <w:rsid w:val="00D6132E"/>
    <w:rsid w:val="00D63849"/>
    <w:rsid w:val="00D7227D"/>
    <w:rsid w:val="00D72CB0"/>
    <w:rsid w:val="00D7729D"/>
    <w:rsid w:val="00D80519"/>
    <w:rsid w:val="00D828EC"/>
    <w:rsid w:val="00D878F7"/>
    <w:rsid w:val="00D87C27"/>
    <w:rsid w:val="00D9033B"/>
    <w:rsid w:val="00D91D06"/>
    <w:rsid w:val="00D9654A"/>
    <w:rsid w:val="00D9685D"/>
    <w:rsid w:val="00D96BC1"/>
    <w:rsid w:val="00D973E6"/>
    <w:rsid w:val="00DA0DA1"/>
    <w:rsid w:val="00DA2230"/>
    <w:rsid w:val="00DA45B9"/>
    <w:rsid w:val="00DA4895"/>
    <w:rsid w:val="00DA5EF0"/>
    <w:rsid w:val="00DA642E"/>
    <w:rsid w:val="00DA68B8"/>
    <w:rsid w:val="00DB060B"/>
    <w:rsid w:val="00DB2F34"/>
    <w:rsid w:val="00DB4FC0"/>
    <w:rsid w:val="00DB5253"/>
    <w:rsid w:val="00DB54AD"/>
    <w:rsid w:val="00DB6749"/>
    <w:rsid w:val="00DB7BEC"/>
    <w:rsid w:val="00DC0EC4"/>
    <w:rsid w:val="00DC16CC"/>
    <w:rsid w:val="00DC37BC"/>
    <w:rsid w:val="00DC395D"/>
    <w:rsid w:val="00DC5728"/>
    <w:rsid w:val="00DD63C1"/>
    <w:rsid w:val="00DE35D1"/>
    <w:rsid w:val="00DE6E47"/>
    <w:rsid w:val="00DF3AA3"/>
    <w:rsid w:val="00DF3B3F"/>
    <w:rsid w:val="00DF5101"/>
    <w:rsid w:val="00E009D7"/>
    <w:rsid w:val="00E00ED5"/>
    <w:rsid w:val="00E00F2D"/>
    <w:rsid w:val="00E05ABE"/>
    <w:rsid w:val="00E13055"/>
    <w:rsid w:val="00E15C21"/>
    <w:rsid w:val="00E22D1D"/>
    <w:rsid w:val="00E27F74"/>
    <w:rsid w:val="00E31F0B"/>
    <w:rsid w:val="00E37E41"/>
    <w:rsid w:val="00E402EB"/>
    <w:rsid w:val="00E421BB"/>
    <w:rsid w:val="00E46384"/>
    <w:rsid w:val="00E50A50"/>
    <w:rsid w:val="00E50CC9"/>
    <w:rsid w:val="00E52CAA"/>
    <w:rsid w:val="00E52F60"/>
    <w:rsid w:val="00E571F5"/>
    <w:rsid w:val="00E607C8"/>
    <w:rsid w:val="00E61F4C"/>
    <w:rsid w:val="00E6297D"/>
    <w:rsid w:val="00E63ECD"/>
    <w:rsid w:val="00E67B92"/>
    <w:rsid w:val="00E76258"/>
    <w:rsid w:val="00E76991"/>
    <w:rsid w:val="00E842E0"/>
    <w:rsid w:val="00E85801"/>
    <w:rsid w:val="00E90D69"/>
    <w:rsid w:val="00E94752"/>
    <w:rsid w:val="00E96735"/>
    <w:rsid w:val="00EA21B8"/>
    <w:rsid w:val="00EA600C"/>
    <w:rsid w:val="00EB0679"/>
    <w:rsid w:val="00EB34A0"/>
    <w:rsid w:val="00EB6914"/>
    <w:rsid w:val="00EC21C9"/>
    <w:rsid w:val="00EC27D4"/>
    <w:rsid w:val="00ED16D1"/>
    <w:rsid w:val="00ED1DD9"/>
    <w:rsid w:val="00ED2975"/>
    <w:rsid w:val="00ED4725"/>
    <w:rsid w:val="00EE352F"/>
    <w:rsid w:val="00EE66A7"/>
    <w:rsid w:val="00EE6939"/>
    <w:rsid w:val="00EF2FE7"/>
    <w:rsid w:val="00EF5495"/>
    <w:rsid w:val="00EF630D"/>
    <w:rsid w:val="00EF6537"/>
    <w:rsid w:val="00F024F6"/>
    <w:rsid w:val="00F0281C"/>
    <w:rsid w:val="00F0649C"/>
    <w:rsid w:val="00F069CF"/>
    <w:rsid w:val="00F07093"/>
    <w:rsid w:val="00F074EC"/>
    <w:rsid w:val="00F11709"/>
    <w:rsid w:val="00F12D1A"/>
    <w:rsid w:val="00F13606"/>
    <w:rsid w:val="00F13897"/>
    <w:rsid w:val="00F139D5"/>
    <w:rsid w:val="00F30063"/>
    <w:rsid w:val="00F36646"/>
    <w:rsid w:val="00F4347D"/>
    <w:rsid w:val="00F505A7"/>
    <w:rsid w:val="00F5391A"/>
    <w:rsid w:val="00F61FD0"/>
    <w:rsid w:val="00F65D0B"/>
    <w:rsid w:val="00F6718D"/>
    <w:rsid w:val="00F716D5"/>
    <w:rsid w:val="00F731A4"/>
    <w:rsid w:val="00F76882"/>
    <w:rsid w:val="00F849CE"/>
    <w:rsid w:val="00F85416"/>
    <w:rsid w:val="00F85A2F"/>
    <w:rsid w:val="00F86BE4"/>
    <w:rsid w:val="00F92567"/>
    <w:rsid w:val="00F93861"/>
    <w:rsid w:val="00F95B08"/>
    <w:rsid w:val="00F95D81"/>
    <w:rsid w:val="00F97558"/>
    <w:rsid w:val="00F97F85"/>
    <w:rsid w:val="00FA1253"/>
    <w:rsid w:val="00FA33DD"/>
    <w:rsid w:val="00FA483A"/>
    <w:rsid w:val="00FA6AAD"/>
    <w:rsid w:val="00FB1663"/>
    <w:rsid w:val="00FB34D9"/>
    <w:rsid w:val="00FB41A9"/>
    <w:rsid w:val="00FB635E"/>
    <w:rsid w:val="00FC08F4"/>
    <w:rsid w:val="00FC39BE"/>
    <w:rsid w:val="00FD21A7"/>
    <w:rsid w:val="00FD2294"/>
    <w:rsid w:val="00FD29D4"/>
    <w:rsid w:val="00FD3ACD"/>
    <w:rsid w:val="00FD4462"/>
    <w:rsid w:val="00FD50B9"/>
    <w:rsid w:val="00FE03CB"/>
    <w:rsid w:val="00FE2376"/>
    <w:rsid w:val="00FE2D32"/>
    <w:rsid w:val="00FF4936"/>
    <w:rsid w:val="00FF62C2"/>
    <w:rsid w:val="00FF642C"/>
    <w:rsid w:val="00FF71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4506E"/>
  </w:style>
  <w:style w:type="paragraph" w:styleId="1">
    <w:name w:val="heading 1"/>
    <w:basedOn w:val="a"/>
    <w:link w:val="10"/>
    <w:uiPriority w:val="9"/>
    <w:qFormat/>
    <w:rsid w:val="005B102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5B1027"/>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5B1027"/>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B1027"/>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5B1027"/>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5B1027"/>
    <w:rPr>
      <w:rFonts w:ascii="Times New Roman" w:eastAsia="Times New Roman" w:hAnsi="Times New Roman" w:cs="Times New Roman"/>
      <w:b/>
      <w:bCs/>
      <w:sz w:val="27"/>
      <w:szCs w:val="27"/>
      <w:lang w:eastAsia="ru-RU"/>
    </w:rPr>
  </w:style>
  <w:style w:type="paragraph" w:customStyle="1" w:styleId="headertext">
    <w:name w:val="headertext"/>
    <w:basedOn w:val="a"/>
    <w:rsid w:val="005B102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3">
    <w:name w:val="Hyperlink"/>
    <w:basedOn w:val="a0"/>
    <w:uiPriority w:val="99"/>
    <w:semiHidden/>
    <w:unhideWhenUsed/>
    <w:rsid w:val="005B1027"/>
    <w:rPr>
      <w:color w:val="0000FF"/>
      <w:u w:val="single"/>
    </w:rPr>
  </w:style>
  <w:style w:type="character" w:styleId="a4">
    <w:name w:val="FollowedHyperlink"/>
    <w:basedOn w:val="a0"/>
    <w:uiPriority w:val="99"/>
    <w:semiHidden/>
    <w:unhideWhenUsed/>
    <w:rsid w:val="005B1027"/>
    <w:rPr>
      <w:color w:val="800080"/>
      <w:u w:val="single"/>
    </w:rPr>
  </w:style>
  <w:style w:type="paragraph" w:customStyle="1" w:styleId="formattext">
    <w:name w:val="formattext"/>
    <w:basedOn w:val="a"/>
    <w:rsid w:val="005B10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opleveltext">
    <w:name w:val="topleveltext"/>
    <w:basedOn w:val="a"/>
    <w:rsid w:val="005B10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5B102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5B102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5B102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09597830">
      <w:bodyDiv w:val="1"/>
      <w:marLeft w:val="0"/>
      <w:marRight w:val="0"/>
      <w:marTop w:val="0"/>
      <w:marBottom w:val="0"/>
      <w:divBdr>
        <w:top w:val="none" w:sz="0" w:space="0" w:color="auto"/>
        <w:left w:val="none" w:sz="0" w:space="0" w:color="auto"/>
        <w:bottom w:val="none" w:sz="0" w:space="0" w:color="auto"/>
        <w:right w:val="none" w:sz="0" w:space="0" w:color="auto"/>
      </w:divBdr>
      <w:divsChild>
        <w:div w:id="505944172">
          <w:marLeft w:val="0"/>
          <w:marRight w:val="0"/>
          <w:marTop w:val="0"/>
          <w:marBottom w:val="0"/>
          <w:divBdr>
            <w:top w:val="none" w:sz="0" w:space="0" w:color="auto"/>
            <w:left w:val="none" w:sz="0" w:space="0" w:color="auto"/>
            <w:bottom w:val="none" w:sz="0" w:space="0" w:color="auto"/>
            <w:right w:val="none" w:sz="0" w:space="0" w:color="auto"/>
          </w:divBdr>
          <w:divsChild>
            <w:div w:id="894124438">
              <w:marLeft w:val="0"/>
              <w:marRight w:val="0"/>
              <w:marTop w:val="0"/>
              <w:marBottom w:val="0"/>
              <w:divBdr>
                <w:top w:val="none" w:sz="0" w:space="0" w:color="auto"/>
                <w:left w:val="none" w:sz="0" w:space="0" w:color="auto"/>
                <w:bottom w:val="none" w:sz="0" w:space="0" w:color="auto"/>
                <w:right w:val="none" w:sz="0" w:space="0" w:color="auto"/>
              </w:divBdr>
            </w:div>
            <w:div w:id="94562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902167488" TargetMode="External"/><Relationship Id="rId18" Type="http://schemas.openxmlformats.org/officeDocument/2006/relationships/hyperlink" Target="http://docs.cntd.ru/document/902215390" TargetMode="External"/><Relationship Id="rId26" Type="http://schemas.openxmlformats.org/officeDocument/2006/relationships/image" Target="media/image4.jpeg"/><Relationship Id="rId39" Type="http://schemas.openxmlformats.org/officeDocument/2006/relationships/image" Target="media/image14.jpeg"/><Relationship Id="rId21" Type="http://schemas.openxmlformats.org/officeDocument/2006/relationships/hyperlink" Target="http://docs.cntd.ru/document/902254377" TargetMode="External"/><Relationship Id="rId34" Type="http://schemas.openxmlformats.org/officeDocument/2006/relationships/hyperlink" Target="http://docs.cntd.ru/document/499046771" TargetMode="External"/><Relationship Id="rId42" Type="http://schemas.openxmlformats.org/officeDocument/2006/relationships/image" Target="media/image15.jpeg"/><Relationship Id="rId47" Type="http://schemas.openxmlformats.org/officeDocument/2006/relationships/hyperlink" Target="http://docs.cntd.ru/document/902246569" TargetMode="External"/><Relationship Id="rId50" Type="http://schemas.openxmlformats.org/officeDocument/2006/relationships/hyperlink" Target="http://docs.cntd.ru/document/902344521" TargetMode="External"/><Relationship Id="rId55" Type="http://schemas.openxmlformats.org/officeDocument/2006/relationships/hyperlink" Target="http://docs.cntd.ru/document/499046771" TargetMode="External"/><Relationship Id="rId63" Type="http://schemas.openxmlformats.org/officeDocument/2006/relationships/hyperlink" Target="http://docs.cntd.ru/document/499046771" TargetMode="External"/><Relationship Id="rId68" Type="http://schemas.openxmlformats.org/officeDocument/2006/relationships/hyperlink" Target="http://docs.cntd.ru/document/902319937" TargetMode="External"/><Relationship Id="rId76" Type="http://schemas.openxmlformats.org/officeDocument/2006/relationships/image" Target="media/image19.jpeg"/><Relationship Id="rId84" Type="http://schemas.openxmlformats.org/officeDocument/2006/relationships/hyperlink" Target="http://docs.cntd.ru/document/499046771" TargetMode="External"/><Relationship Id="rId7" Type="http://schemas.openxmlformats.org/officeDocument/2006/relationships/hyperlink" Target="http://docs.cntd.ru/document/901808297" TargetMode="External"/><Relationship Id="rId71" Type="http://schemas.openxmlformats.org/officeDocument/2006/relationships/hyperlink" Target="http://docs.cntd.ru/document/499046771" TargetMode="External"/><Relationship Id="rId2" Type="http://schemas.openxmlformats.org/officeDocument/2006/relationships/settings" Target="settings.xml"/><Relationship Id="rId16" Type="http://schemas.openxmlformats.org/officeDocument/2006/relationships/hyperlink" Target="http://docs.cntd.ru/document/902319937" TargetMode="External"/><Relationship Id="rId29" Type="http://schemas.openxmlformats.org/officeDocument/2006/relationships/image" Target="media/image7.jpeg"/><Relationship Id="rId11" Type="http://schemas.openxmlformats.org/officeDocument/2006/relationships/hyperlink" Target="http://docs.cntd.ru/document/902319937" TargetMode="External"/><Relationship Id="rId24" Type="http://schemas.openxmlformats.org/officeDocument/2006/relationships/image" Target="media/image2.jpeg"/><Relationship Id="rId32" Type="http://schemas.openxmlformats.org/officeDocument/2006/relationships/hyperlink" Target="http://docs.cntd.ru/document/499046771" TargetMode="External"/><Relationship Id="rId37" Type="http://schemas.openxmlformats.org/officeDocument/2006/relationships/image" Target="media/image12.jpeg"/><Relationship Id="rId40" Type="http://schemas.openxmlformats.org/officeDocument/2006/relationships/hyperlink" Target="http://docs.cntd.ru/document/902319937" TargetMode="External"/><Relationship Id="rId45" Type="http://schemas.openxmlformats.org/officeDocument/2006/relationships/hyperlink" Target="http://docs.cntd.ru/document/499050896" TargetMode="External"/><Relationship Id="rId53" Type="http://schemas.openxmlformats.org/officeDocument/2006/relationships/hyperlink" Target="http://docs.cntd.ru/document/902246569" TargetMode="External"/><Relationship Id="rId58" Type="http://schemas.openxmlformats.org/officeDocument/2006/relationships/hyperlink" Target="http://docs.cntd.ru/document/902246569" TargetMode="External"/><Relationship Id="rId66" Type="http://schemas.openxmlformats.org/officeDocument/2006/relationships/hyperlink" Target="http://docs.cntd.ru/document/902319937" TargetMode="External"/><Relationship Id="rId74" Type="http://schemas.openxmlformats.org/officeDocument/2006/relationships/image" Target="media/image17.jpeg"/><Relationship Id="rId79" Type="http://schemas.openxmlformats.org/officeDocument/2006/relationships/image" Target="media/image22.jpeg"/><Relationship Id="rId87" Type="http://schemas.openxmlformats.org/officeDocument/2006/relationships/theme" Target="theme/theme1.xml"/><Relationship Id="rId5" Type="http://schemas.openxmlformats.org/officeDocument/2006/relationships/hyperlink" Target="http://docs.cntd.ru/document/499046771" TargetMode="External"/><Relationship Id="rId61" Type="http://schemas.openxmlformats.org/officeDocument/2006/relationships/hyperlink" Target="http://docs.cntd.ru/document/499046771" TargetMode="External"/><Relationship Id="rId82" Type="http://schemas.openxmlformats.org/officeDocument/2006/relationships/hyperlink" Target="http://docs.cntd.ru/document/499046771" TargetMode="External"/><Relationship Id="rId19" Type="http://schemas.openxmlformats.org/officeDocument/2006/relationships/hyperlink" Target="http://docs.cntd.ru/document/902167488" TargetMode="External"/><Relationship Id="rId4" Type="http://schemas.openxmlformats.org/officeDocument/2006/relationships/hyperlink" Target="http://docs.cntd.ru/document/902319937" TargetMode="External"/><Relationship Id="rId9" Type="http://schemas.openxmlformats.org/officeDocument/2006/relationships/hyperlink" Target="http://docs.cntd.ru/document/902103394" TargetMode="External"/><Relationship Id="rId14" Type="http://schemas.openxmlformats.org/officeDocument/2006/relationships/hyperlink" Target="http://docs.cntd.ru/document/901808297" TargetMode="External"/><Relationship Id="rId22" Type="http://schemas.openxmlformats.org/officeDocument/2006/relationships/hyperlink" Target="http://docs.cntd.ru/document/499046771" TargetMode="External"/><Relationship Id="rId27" Type="http://schemas.openxmlformats.org/officeDocument/2006/relationships/image" Target="media/image5.jpeg"/><Relationship Id="rId30" Type="http://schemas.openxmlformats.org/officeDocument/2006/relationships/image" Target="media/image8.jpeg"/><Relationship Id="rId35" Type="http://schemas.openxmlformats.org/officeDocument/2006/relationships/image" Target="media/image10.jpeg"/><Relationship Id="rId43" Type="http://schemas.openxmlformats.org/officeDocument/2006/relationships/hyperlink" Target="http://docs.cntd.ru/document/902319937" TargetMode="External"/><Relationship Id="rId48" Type="http://schemas.openxmlformats.org/officeDocument/2006/relationships/hyperlink" Target="http://docs.cntd.ru/document/902246569" TargetMode="External"/><Relationship Id="rId56" Type="http://schemas.openxmlformats.org/officeDocument/2006/relationships/hyperlink" Target="http://docs.cntd.ru/document/902319937" TargetMode="External"/><Relationship Id="rId64" Type="http://schemas.openxmlformats.org/officeDocument/2006/relationships/hyperlink" Target="http://docs.cntd.ru/document/499046771" TargetMode="External"/><Relationship Id="rId69" Type="http://schemas.openxmlformats.org/officeDocument/2006/relationships/hyperlink" Target="http://docs.cntd.ru/document/499046771" TargetMode="External"/><Relationship Id="rId77" Type="http://schemas.openxmlformats.org/officeDocument/2006/relationships/image" Target="media/image20.jpeg"/><Relationship Id="rId8" Type="http://schemas.openxmlformats.org/officeDocument/2006/relationships/hyperlink" Target="http://docs.cntd.ru/document/9011346" TargetMode="External"/><Relationship Id="rId51" Type="http://schemas.openxmlformats.org/officeDocument/2006/relationships/hyperlink" Target="http://docs.cntd.ru/document/902369785" TargetMode="External"/><Relationship Id="rId72" Type="http://schemas.openxmlformats.org/officeDocument/2006/relationships/hyperlink" Target="http://docs.cntd.ru/document/499046771" TargetMode="External"/><Relationship Id="rId80" Type="http://schemas.openxmlformats.org/officeDocument/2006/relationships/image" Target="media/image23.jpeg"/><Relationship Id="rId85" Type="http://schemas.openxmlformats.org/officeDocument/2006/relationships/hyperlink" Target="http://docs.cntd.ru/document/902319937" TargetMode="External"/><Relationship Id="rId3" Type="http://schemas.openxmlformats.org/officeDocument/2006/relationships/webSettings" Target="webSettings.xml"/><Relationship Id="rId12" Type="http://schemas.openxmlformats.org/officeDocument/2006/relationships/hyperlink" Target="http://docs.cntd.ru/document/902167488" TargetMode="External"/><Relationship Id="rId17" Type="http://schemas.openxmlformats.org/officeDocument/2006/relationships/hyperlink" Target="http://docs.cntd.ru/document/902319937" TargetMode="External"/><Relationship Id="rId25" Type="http://schemas.openxmlformats.org/officeDocument/2006/relationships/image" Target="media/image3.jpeg"/><Relationship Id="rId33" Type="http://schemas.openxmlformats.org/officeDocument/2006/relationships/hyperlink" Target="http://docs.cntd.ru/document/902319937" TargetMode="External"/><Relationship Id="rId38" Type="http://schemas.openxmlformats.org/officeDocument/2006/relationships/image" Target="media/image13.jpeg"/><Relationship Id="rId46" Type="http://schemas.openxmlformats.org/officeDocument/2006/relationships/hyperlink" Target="http://docs.cntd.ru/document/902246569" TargetMode="External"/><Relationship Id="rId59" Type="http://schemas.openxmlformats.org/officeDocument/2006/relationships/hyperlink" Target="http://docs.cntd.ru/document/499046771" TargetMode="External"/><Relationship Id="rId67" Type="http://schemas.openxmlformats.org/officeDocument/2006/relationships/hyperlink" Target="http://docs.cntd.ru/document/499046771" TargetMode="External"/><Relationship Id="rId20" Type="http://schemas.openxmlformats.org/officeDocument/2006/relationships/hyperlink" Target="http://docs.cntd.ru/document/902215390" TargetMode="External"/><Relationship Id="rId41" Type="http://schemas.openxmlformats.org/officeDocument/2006/relationships/hyperlink" Target="http://docs.cntd.ru/document/902319937" TargetMode="External"/><Relationship Id="rId54" Type="http://schemas.openxmlformats.org/officeDocument/2006/relationships/hyperlink" Target="http://docs.cntd.ru/document/902246569" TargetMode="External"/><Relationship Id="rId62" Type="http://schemas.openxmlformats.org/officeDocument/2006/relationships/hyperlink" Target="http://docs.cntd.ru/document/499046771" TargetMode="External"/><Relationship Id="rId70" Type="http://schemas.openxmlformats.org/officeDocument/2006/relationships/hyperlink" Target="http://docs.cntd.ru/document/902319937" TargetMode="External"/><Relationship Id="rId75" Type="http://schemas.openxmlformats.org/officeDocument/2006/relationships/image" Target="media/image18.jpeg"/><Relationship Id="rId83" Type="http://schemas.openxmlformats.org/officeDocument/2006/relationships/hyperlink" Target="http://docs.cntd.ru/document/902319937" TargetMode="External"/><Relationship Id="rId1" Type="http://schemas.openxmlformats.org/officeDocument/2006/relationships/styles" Target="styles.xml"/><Relationship Id="rId6" Type="http://schemas.openxmlformats.org/officeDocument/2006/relationships/hyperlink" Target="http://docs.cntd.ru/document/902167488" TargetMode="External"/><Relationship Id="rId15" Type="http://schemas.openxmlformats.org/officeDocument/2006/relationships/hyperlink" Target="http://docs.cntd.ru/document/9011346" TargetMode="External"/><Relationship Id="rId23" Type="http://schemas.openxmlformats.org/officeDocument/2006/relationships/image" Target="media/image1.jpeg"/><Relationship Id="rId28" Type="http://schemas.openxmlformats.org/officeDocument/2006/relationships/image" Target="media/image6.jpeg"/><Relationship Id="rId36" Type="http://schemas.openxmlformats.org/officeDocument/2006/relationships/image" Target="media/image11.jpeg"/><Relationship Id="rId49" Type="http://schemas.openxmlformats.org/officeDocument/2006/relationships/hyperlink" Target="http://docs.cntd.ru/document/902246569" TargetMode="External"/><Relationship Id="rId57" Type="http://schemas.openxmlformats.org/officeDocument/2006/relationships/hyperlink" Target="http://docs.cntd.ru/document/499046771" TargetMode="External"/><Relationship Id="rId10" Type="http://schemas.openxmlformats.org/officeDocument/2006/relationships/hyperlink" Target="http://docs.cntd.ru/document/902103394" TargetMode="External"/><Relationship Id="rId31" Type="http://schemas.openxmlformats.org/officeDocument/2006/relationships/image" Target="media/image9.jpeg"/><Relationship Id="rId44" Type="http://schemas.openxmlformats.org/officeDocument/2006/relationships/hyperlink" Target="http://docs.cntd.ru/document/499046771" TargetMode="External"/><Relationship Id="rId52" Type="http://schemas.openxmlformats.org/officeDocument/2006/relationships/hyperlink" Target="http://docs.cntd.ru/document/902387317" TargetMode="External"/><Relationship Id="rId60" Type="http://schemas.openxmlformats.org/officeDocument/2006/relationships/hyperlink" Target="http://docs.cntd.ru/document/902319937" TargetMode="External"/><Relationship Id="rId65" Type="http://schemas.openxmlformats.org/officeDocument/2006/relationships/hyperlink" Target="http://docs.cntd.ru/document/499046771" TargetMode="External"/><Relationship Id="rId73" Type="http://schemas.openxmlformats.org/officeDocument/2006/relationships/image" Target="media/image16.jpeg"/><Relationship Id="rId78" Type="http://schemas.openxmlformats.org/officeDocument/2006/relationships/image" Target="media/image21.jpeg"/><Relationship Id="rId81" Type="http://schemas.openxmlformats.org/officeDocument/2006/relationships/hyperlink" Target="http://docs.cntd.ru/document/902319937" TargetMode="External"/><Relationship Id="rId86"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5632</Words>
  <Characters>32104</Characters>
  <Application>Microsoft Office Word</Application>
  <DocSecurity>0</DocSecurity>
  <Lines>267</Lines>
  <Paragraphs>75</Paragraphs>
  <ScaleCrop>false</ScaleCrop>
  <Company/>
  <LinksUpToDate>false</LinksUpToDate>
  <CharactersWithSpaces>37661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RePack by SPecialiST</dc:creator>
  <cp:lastModifiedBy>RePack by SPecialiST</cp:lastModifiedBy>
  <cp:revision>2</cp:revision>
  <dcterms:created xsi:type="dcterms:W3CDTF">2016-04-26T02:53:00Z</dcterms:created>
  <dcterms:modified xsi:type="dcterms:W3CDTF">2016-04-26T02:54:00Z</dcterms:modified>
</cp:coreProperties>
</file>