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0D2" w:rsidRPr="009336C2" w:rsidRDefault="0037609A" w:rsidP="00B66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B660D2"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B660D2" w:rsidRPr="009336C2" w:rsidRDefault="0037609A" w:rsidP="00B66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B660D2"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16 ноября 2010 г. N 512</w:t>
      </w:r>
    </w:p>
    <w:p w:rsidR="00B660D2" w:rsidRPr="009336C2" w:rsidRDefault="00B660D2" w:rsidP="00B66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0D2" w:rsidRDefault="0037609A" w:rsidP="0037609A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B660D2"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B660D2"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660D2"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ОХОТЫ</w:t>
      </w:r>
    </w:p>
    <w:p w:rsidR="00B660D2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0D2" w:rsidRPr="009336C2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предъявлять по требованию производственного охотничьего инспектора, уполномоченного осуществлять производственный охотничий контроль, по предъявлении им удостоверения производственного охотничьего инспектора документы, указанные в подпунктах "а", "б" и "г" пункта 3.2 настоящих Правил, а также вещи, находящиеся при себе (в том числе орудия охоты, продукцию охоты), и транспортные средства для их осмотра &lt;*&gt;.</w:t>
      </w:r>
    </w:p>
    <w:p w:rsidR="00B660D2" w:rsidRPr="009336C2" w:rsidRDefault="00B660D2" w:rsidP="00B66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>(п. 3.3.1 в ред. Приказа Минприроды России от 10.12.2013 N 581)</w:t>
      </w:r>
    </w:p>
    <w:p w:rsidR="00B660D2" w:rsidRPr="009336C2" w:rsidRDefault="00B660D2" w:rsidP="00B66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текст в предыдущей редакции)</w:t>
      </w:r>
    </w:p>
    <w:p w:rsidR="00B660D2" w:rsidRPr="009336C2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B660D2" w:rsidRPr="0037609A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&lt;*&gt; </w:t>
      </w:r>
      <w:r w:rsidRPr="00376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учетом положений, предусмотренных частью 7 статьи 41 Федерального закона об охоте.</w:t>
      </w:r>
    </w:p>
    <w:p w:rsidR="0037609A" w:rsidRDefault="0037609A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37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об Охоте</w:t>
      </w:r>
    </w:p>
    <w:p w:rsidR="00B660D2" w:rsidRPr="0037609A" w:rsidRDefault="0037609A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0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="00B660D2" w:rsidRPr="00376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41</w:t>
      </w:r>
      <w:r w:rsidR="00B660D2" w:rsidRPr="0037609A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Производственный охотничий контроль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0D2" w:rsidRPr="006E1575" w:rsidRDefault="0037609A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B660D2"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ред. Федерального закона от 23.07.2013 N 201-ФЗ)</w:t>
      </w:r>
    </w:p>
    <w:p w:rsidR="00B660D2" w:rsidRPr="006E1575" w:rsidRDefault="0037609A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B660D2"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="00B660D2"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="00B660D2"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текст в предыдущей редакции)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Под производственным охотничьим контролем понимается деятельность юридических лиц или индивидуальных предпринимателей, заключивших </w:t>
      </w:r>
      <w:proofErr w:type="spell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охотхозяйственные</w:t>
      </w:r>
      <w:proofErr w:type="spellEnd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соглашения, по предупреждению, выявлению и пресечению нарушений требований в области охоты и сохранения охотничьих ресурсов.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Производственный охотничий контроль осуществляется в границах охотничьих угодий, указанных в </w:t>
      </w:r>
      <w:proofErr w:type="spell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охотхозяйственных</w:t>
      </w:r>
      <w:proofErr w:type="spellEnd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соглашениях.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Производственный охотничий контроль осуществляется производственным охотничьим инспектором, успешно прошедшим проверку знания требований к кандидату в производственные охотничьи инспектора, при наличии удостоверения установленного образца.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Кандидатом в производственные охотничьи инспектора является работник указанных в части 1 настоящей статьи юридических лиц или индивидуальных предпринимателей, который выполняет обязанности, связанные с осуществлением охоты и сохранением охотничьих ресурсов на основании трудового договора, и имеет охотничий билет, разрешение на хранение и ношение охотничьего огнестрельного оружия.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5. Юридические лица или индивидуальные предприниматели, осуществляющие деятельность в соответствии с частью 1 настоящей статьи, направляют кандидата, указанного в части 4 настоящей статьи, информацию о нем в органы исполнительной власти субъектов Российской Федерации для прохождения проверки знания требований к кандидату в производственные охотничьи инспектора.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По результатам успешного прохождения лицами проверки знания требований к кандидату в производственные охотничьи инспектора органами исполнительной власти субъекта Российской Федерации данным лицам выдаются удостоверения и нагрудные знаки установленного образца.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660D2" w:rsidRPr="006E1575" w:rsidRDefault="0037609A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660D2" w:rsidRPr="0037609A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Производственные охотничьи инспектора вправе</w:t>
      </w:r>
      <w:r w:rsidR="00B660D2"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609A" w:rsidRDefault="0037609A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проверять по предъявлении удостоверения производственного охотничьего инспектора выполнение требований в области охоты и сохранения охотничьих ресурсов, в </w:t>
      </w: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том числе соблюдение правил охоты и параметров осуществления охоты, установленных в соответствии с настоящим Федеральным законом и законами субъектов Российской Федерации, норм в области охоты и сохранения охотничьих ресурсов, а также наличие охотничьего билета, путевки, разрешения на добычу охотничьих ресурсов и разрешения</w:t>
      </w:r>
      <w:proofErr w:type="gramEnd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хранение и ношение охотничьего огнестрельного и (или) пневматического оружия;</w:t>
      </w:r>
    </w:p>
    <w:p w:rsidR="0037609A" w:rsidRDefault="0037609A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60D2" w:rsidRPr="0037609A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производить по предъявлении удостоверения производственного охотничьего инспектора при наличии достаточных данных о нарушениях требований в области охоты и сохранения охотничьих ресурсов лицом, находящимся в границах охотничьего угодья, осмотр вещей, находящихся при указанном лице (в том числе орудий охоты, продукции охоты</w:t>
      </w:r>
      <w:r w:rsidRPr="00376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), остановку и осмотр транспортных средств без нарушения целостности и вскрытия осматриваемых вещей, транспортных средств и их частей;</w:t>
      </w:r>
      <w:proofErr w:type="gramEnd"/>
    </w:p>
    <w:p w:rsidR="0037609A" w:rsidRPr="0037609A" w:rsidRDefault="0037609A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ходе осмотра вещей и транспортных средств, указанных в пункте 2 настоящей части, использовать средства фот</w:t>
      </w:r>
      <w:proofErr w:type="gram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видеофиксации</w:t>
      </w:r>
      <w:proofErr w:type="spellEnd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4) в случае выявления нарушений требований в области охоты и сохранения охотничьих ресурсов, содержащих признаки административного правонарушения или преступления, а также в случае причинения вреда охотничьим ресурсам и среде их обитания юридическими лицами и гражданами при осуществлении ими охоты в границах охотничьего угодья составлять акты о наличии признаков административного правонарушения или преступления, связанных с нарушением законодательства Российской Федерации в области</w:t>
      </w:r>
      <w:proofErr w:type="gramEnd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охоты и сохранения охотничьих ресурсов (далее - акт);</w:t>
      </w:r>
    </w:p>
    <w:p w:rsidR="0037609A" w:rsidRDefault="0037609A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сообщать о готовящемся или совершенном правонарушении или преступлении, связанных с нарушением законодательства Российской Федерации в области охоты и сохранения охотничьих ресурсов, в соответствующие органы государственного надзора или органы внутренних дел и направлять в указанные органы необходимые материалы.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8. Результаты осмотра указанных в пункте 2 части 7 настоящей статьи вещей и транспортных сре</w:t>
      </w:r>
      <w:proofErr w:type="gram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оизводственными охотничьими инспекторами отражаются в акте. В случае наличия материалов фот</w:t>
      </w:r>
      <w:proofErr w:type="gram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видеофиксации</w:t>
      </w:r>
      <w:proofErr w:type="spellEnd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акте делается отметка об их приобщении к акту.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9. Акт направляется в соответствующие органы государственного надзора или органы внутренних дел.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Производственный охотничий инспектор отстраняется от осуществления производственного охотничьего контроля в случае нарушения порядка его осуществления.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11. За противоправные действия или бездействие производственные охотничьи инспектора несут ответственность, установленную законодательством Российской Федерации.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12. Вред, причиненный гражданам и организациям неправомерными действиями производственного охотничьего инспектора при осуществлении им производственного охотничьего контроля, возмещается в порядке, установленном законодательством Российской Федерации.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660D2" w:rsidRPr="006E1575" w:rsidRDefault="00B660D2" w:rsidP="00B660D2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proofErr w:type="gramStart"/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осуществления производственного охотничьего контроля, порядок отстранения производственных охотничьих инспекторов от осуществления производственного охотничьего контроля, порядок проведения проверки знания требований к кандидату в производственные охотничьи инспектора, образцы удостоверения и нагрудного знака производственного охотничьего инспектора и порядок выдачи, замены, сдачи таких удостоверения и нагрудного знака, аннулирования такого </w:t>
      </w:r>
      <w:r w:rsidRPr="006E15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удостоверения, форма акта устанавливаются уполномоченным федеральным органом исполнительной власти.</w:t>
      </w:r>
      <w:proofErr w:type="gramEnd"/>
    </w:p>
    <w:p w:rsidR="002333A1" w:rsidRDefault="002333A1"/>
    <w:sectPr w:rsidR="002333A1" w:rsidSect="00233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B660D2"/>
    <w:rsid w:val="002333A1"/>
    <w:rsid w:val="0037609A"/>
    <w:rsid w:val="00B66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1</cp:revision>
  <dcterms:created xsi:type="dcterms:W3CDTF">2015-03-26T03:17:00Z</dcterms:created>
  <dcterms:modified xsi:type="dcterms:W3CDTF">2015-03-26T03:36:00Z</dcterms:modified>
</cp:coreProperties>
</file>