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ПРИРОДНЫХ РЕСУРСОВ И ЭКОЛОГИИ ОМСКОЙ ОБЛАСТИ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4 апреля 2011 г. N 4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НОРМ ДОПУСТИМОЙ ДОБЫЧИ ОХОТНИЧЬИХ РЕСУРСОВ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НОРМ ПРОПУСКНОЙ СПОСОБНОСТИ ОХОТНИЧЬИХ УГОДИЙ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ОМСКОЙ ОБЛАСТИ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(в ред. Приказов Министерства природных ресурсов и экологии</w:t>
      </w:r>
      <w:proofErr w:type="gramEnd"/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Омской области от 15.08.2012 N 37, от 02.04.2013 N 21,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14.08.2013 N 52, от 01.04.2014 N 15, от 20.08.2014 N 40)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2 статьи 34, частью 5 статьи 38 Федерального закона "Об охоте и о сохранении охотничьих ресурсов и о внесении изменений в отдельные законодательные акты Российской Федерации" приказываю: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нормы допустимой добычи охотничьих ресурсов (приложение N 1).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(в ред. Приказа Министерства природных ресурсов и экологии Омской области от 20.08.2014 N 40)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текст в предыдущей редакции)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Утвердить нормы пропускной способности охотничьих угодий (приложение N 2).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Б.И.Мишкин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1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приказу Министерства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природных ресурсов и экологии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Омской области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4 апреля 2011 г. N 4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НОРМЫ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допустимой добычи охотничьих ресурсов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(в ред. Приказов Министерства природных ресурсов и экологии</w:t>
      </w:r>
      <w:proofErr w:type="gramEnd"/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Омской области от 15.08.2012 N 37, от 02.04.2013 N 21,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14.08.2013 N 52, от 01.04.2014 N 15, от 20.08.2014 N 40)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240" w:type="dxa"/>
        <w:tblCellSpacing w:w="0" w:type="dxa"/>
        <w:tblInd w:w="20" w:type="dxa"/>
        <w:tblCellMar>
          <w:left w:w="0" w:type="dxa"/>
          <w:right w:w="0" w:type="dxa"/>
        </w:tblCellMar>
        <w:tblLook w:val="04A0"/>
      </w:tblPr>
      <w:tblGrid>
        <w:gridCol w:w="5160"/>
        <w:gridCol w:w="2040"/>
        <w:gridCol w:w="2040"/>
      </w:tblGrid>
      <w:tr w:rsidR="00C03461" w:rsidRPr="00C03461" w:rsidTr="00C03461">
        <w:trPr>
          <w:tblCellSpacing w:w="0" w:type="dxa"/>
        </w:trPr>
        <w:tc>
          <w:tcPr>
            <w:tcW w:w="51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Вид/группа видов охотничьих ресурсов</w:t>
            </w:r>
          </w:p>
        </w:tc>
        <w:tc>
          <w:tcPr>
            <w:tcW w:w="40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добычи на одного охотника (количество особей) &lt;*&gt;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день охоты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сезон охоты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Весенний сезон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селезень утки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ред. Приказа Министерства природных ресурсов и экологии Омской области от 01.04.2014 N 15)</w:t>
            </w:r>
          </w:p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текст в предыдущей редакции)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самец тетерева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(позиция введена Приказом Министерства природных ресурсов и экологии Омской области от 02.04.2013 N 21)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белолобый гусь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(позиция введена Приказом Министерства природных ресурсов и экологии Омской области от 14.08.2013 N 52)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вальдшнеп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(позиция введена Приказом Министерства природных ресурсов и экологии Омской области от 14.08.2013 N 52)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вороны, грачи, галки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ограничений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ограничений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(позиция введена Приказом Министерства природных ресурсов и экологии Омской области от 02.04.2013 N 21; в ред. Приказа Министерства природных ресурсов и экологии Омской области от 01.04.2014 N 15)</w:t>
            </w:r>
          </w:p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текст в предыдущей редакции)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Летне-осенний сезон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гуси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утки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лысухи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голуби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горлицы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бекас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дупель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(позиция введена Приказом Министерства природных ресурсов и экологии Омской области от 20.08.2014 N 40)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гаршнеп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(позиция введена Приказом Министерства природных ресурсов и экологии Омской области от 20.08.2014 N 40)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турухтан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(позиция введена Приказом Министерства природных ресурсов и экологии Омской области от 20.08.2014 N 40)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травник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(позиция введена Приказом Министерства природных ресурсов и экологии Омской области от 20.08.2014 N 40)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хрустан</w:t>
            </w:r>
            <w:proofErr w:type="spellEnd"/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(позиция введена Приказом Министерства природных ресурсов и экологии Омской области от 20.08.2014 N 40)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мородунка</w:t>
            </w:r>
            <w:proofErr w:type="spellEnd"/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(позиция введена Приказом Министерства природных ресурсов и экологии Омской области от 20.08.2014 N 40)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камнешарка</w:t>
            </w:r>
            <w:proofErr w:type="spellEnd"/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(позиция введена Приказом Министерства природных ресурсов и экологии Омской области от 20.08.2014 N 40)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пастушок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(позиция введена Приказом Министерства природных ресурсов и экологии Омской области от 20.08.2014 N 40)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обыкновенный погоныш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(позиция введена Приказом Министерства природных ресурсов и экологии Омской области от 20.08.2014 N 40)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коростель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перепел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чибис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позиции исключены. - Приказ Министерства природных ресурсов и экологии Омской области от 01.04.2014 N 15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текст в предыдущей редакции)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дрозды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поганки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поручейники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перевозчики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песочники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вороны, грачи, галки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ограничений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ограничений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(позиция введена Приказом Министерства природных ресурсов и экологии Омской области от 02.04.2013 N 21; в ред. Приказа Министерства природных ресурсов и экологии Омской области от 01.04.2014 N 15)</w:t>
            </w:r>
          </w:p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текст в предыдущей редакции)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Осенне-зимний сезон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заяц-русак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заяц-беляк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ондатра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бобр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белка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горностай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колонок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куница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соболь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(позиция введена Приказом Министерства природных ресурсов и экологии Омской области от 20.08.2014 N 40)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норка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(позиция введена Приказом Министерства природных ресурсов и экологии Омской области от 20.08.2014 N 40)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хорь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енотовидная собака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ограничений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ограничений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лисица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ограничений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ограничений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корсак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ограничений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ограничений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кабан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(позиция введена Приказом Министерства природных ресурсов и экологии Омской области от 14.08.2013 N 52)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глухарь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(позиция введена Приказом Министерства природных ресурсов и экологии Омской области от 14.08.2013 N 52)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тетерев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рябчик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51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вороны, грачи, галки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ограничений</w:t>
            </w:r>
          </w:p>
        </w:tc>
        <w:tc>
          <w:tcPr>
            <w:tcW w:w="20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ограничений</w:t>
            </w:r>
          </w:p>
        </w:tc>
      </w:tr>
      <w:tr w:rsidR="00C03461" w:rsidRPr="00C03461" w:rsidTr="00C03461">
        <w:trPr>
          <w:tblCellSpacing w:w="0" w:type="dxa"/>
        </w:trPr>
        <w:tc>
          <w:tcPr>
            <w:tcW w:w="9240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03461" w:rsidRPr="00C03461" w:rsidRDefault="00C03461" w:rsidP="00C034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(позиция введена Приказом Министерства природных ресурсов и экологии Омской области от 02.04.2013 N 21; в ред. Приказа Министерства природных ресурсов и экологии Омской области от 01.04.2014 N 15)</w:t>
            </w:r>
          </w:p>
          <w:p w:rsidR="00C03461" w:rsidRPr="00C03461" w:rsidRDefault="00C03461" w:rsidP="00C03461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C034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текст в предыдущей редакции)</w:t>
            </w:r>
          </w:p>
        </w:tc>
      </w:tr>
    </w:tbl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&lt;*&gt; В случае осуществления промысловой охоты или охоты в целях </w:t>
      </w:r>
      <w:proofErr w:type="gramStart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регулирования численности охотничьих ресурсов нормы добычи</w:t>
      </w:r>
      <w:proofErr w:type="gramEnd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одного охотника за день охоты и за сезон охоты устанавливаются без ограничений.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(сноска введена Приказом Министерства природных ресурсов и экологии от 14.08.2013 N 52)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2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приказу Министерства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природных ресурсов и экологии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Омской области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4 апреля 2011 г. N 4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НОРМЫ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пропускной способности охотничьих угодий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(в ред. Приказов Министерства природных ресурсов и экологии</w:t>
      </w:r>
      <w:proofErr w:type="gramEnd"/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Омской области от 15.08.2012 N 37, от 02.04.2013 N 21,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14.08.2013 N 52)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Весенний сезон: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охота на селезней уток: на 1 охотника - 60 га водных угодий (при расчетах из-за весеннего половодья площади водных угодий охотхозяйства увеличиваются в 2 раза);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1) охота на самцов тетерева: на 1 охотника - 100 га лесных угодий;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охота на белолобого гуся: на 1 охотника - 500 га полевых угодий;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3) охота на вальдшнепа: на 1 охотника - 100 га лесных угодий;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4) охота на ворон: на 1 охотника - 100 га лесных угодий.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(п. 1 в ред. Приказа Министерства природных ресурсов и экологии от 14.08.2013 N 52)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текст в предыдущей редакции)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2. Летне-осенний сезон: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1) охота на болотно-луговую дичь, полевую, степную дичь, утку, лысуху: на 1 охотника - 30 га водных угодий;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(в ред. Приказа Министерства природных ресурсов и экологии Омской области от 15.08.2012 N 37)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текст в предыдущей редакции)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охота на болотно-луговую дичь, полевую, степную дичь, утку, лысуху: на 1 охотника с одной подружейной собакой - 120 га пригодных угодий;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(в ред. Приказа Министерства природных ресурсов и экологии Омской области от 15.08.2012 N 37)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текст в предыдущей редакции)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охота на дроздов, грачей, ворон, галок, крохалей, поганок, поручейников, перевозчиков, песочников - на 1 охотника 100 га лесных, полевых угодий.</w:t>
      </w:r>
      <w:proofErr w:type="gramEnd"/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3. Осенне-зимний сезон: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1) охота на зайца-русака, лисицу, енотовидную собаку, корсака: на 1 охотника - 200 га полевых угодий;</w:t>
      </w:r>
      <w:proofErr w:type="gramEnd"/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охота на зайца-беляка, лисицу, енотовидную собаку, корсака: на 1 охотника - 200 га лесных угодий;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охота с собакой на зайца-русака, лисицу: на группу охотников (до 5 человек) - 3000 га, группу охотников (более 5 человек) - 6000 га полевых угодий;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4) охота с собакой на зайца-беляка, лисицу: на группу охотников (до 5 человек) - 3000 га, группу охотников (более 5 человек) - 6000 га лесных, полевых угодий;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5) охота на ондатру: на 1 охотника 100 га водных угодий;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6) охота на белку: на 1 охотника 10 га лесных угодий;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7) охота на лося: на 1 охотника, группу охотников (до 5 человек) - 5000 га, группу охотников (более 5 человек) - 10000 га лесных угодий;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8) охота на косулю: на 1 охотника, группу охотников (до 5 человек) - 3000 га, группу охотников (более 5 человек) - 6000 га лесных, полевых угодий;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9) охота на кабана: на 1 охотника, группу охотников (до 5 человек) - 2000 га, группу охотников (более 5 человек) - 4000 га лесных, полевых угодий;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10) охота на благородного оленя: на 1 охотника, группу охотников (до 5 человек) - 1000 га, группу охотников (более 5 человек) - 2000 га лесных угодий;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11) охота на бурого медведя: на 1 охотника, группу охотников (до 5 человек) - 1000 га, группу охотников (более 5 человек) - 2000 га лесных угодий;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12) охота на соболя, куницу, горностая: на 1 охотника - 500 га лесных угодий;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13) охота на бобра: на 1 охотника - 100 га водных угодий;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(в ред. Приказа Министерства природных ресурсов и экологии Омской области от 15.08.2012 N 37)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текст в предыдущей редакции)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14) охота на горностая, колонка, хоря: на 1 охотника - 10 га лесных, полевых угодий;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</w:t>
      </w:r>
      <w:proofErr w:type="spellEnd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14 </w:t>
      </w:r>
      <w:proofErr w:type="gramStart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</w:t>
      </w:r>
      <w:proofErr w:type="gramEnd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Приказом Министерства природных ресурсов и экологии Омской области от 15.08.2012 N 37)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15) охота на тетеревов: на 1 охотника - 100 га лесных угодий;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</w:t>
      </w:r>
      <w:proofErr w:type="spellEnd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15 </w:t>
      </w:r>
      <w:proofErr w:type="gramStart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</w:t>
      </w:r>
      <w:proofErr w:type="gramEnd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Приказом Министерства природных ресурсов и экологии Омской области от 02.04.2013 N 21; в ред. Приказа Министерства природных ресурсов и экологии от 14.08.2013 N 52)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текст в предыдущей редакции)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16) охота на глухаря: на 1 охотника - 300 га лесных угодий.</w:t>
      </w: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</w:t>
      </w:r>
      <w:proofErr w:type="spellStart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</w:t>
      </w:r>
      <w:proofErr w:type="spellEnd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16 </w:t>
      </w:r>
      <w:proofErr w:type="gramStart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</w:t>
      </w:r>
      <w:proofErr w:type="gramEnd"/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Приказом Министерства природных ресурсов и экологии Омской области от 14.08.2013 N 52)</w:t>
      </w:r>
    </w:p>
    <w:p w:rsidR="00C03461" w:rsidRPr="00C03461" w:rsidRDefault="00C03461" w:rsidP="00C03461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461" w:rsidRPr="00C03461" w:rsidRDefault="00C03461" w:rsidP="00C034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346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</w:p>
    <w:p w:rsidR="00CF098F" w:rsidRDefault="00CF098F"/>
    <w:sectPr w:rsidR="00CF098F" w:rsidSect="00CF0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C03461"/>
    <w:rsid w:val="00C03461"/>
    <w:rsid w:val="00CF0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9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C034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8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7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0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7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7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3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2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0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4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7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6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06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38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6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1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9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37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8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74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10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856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0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00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9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39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6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105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15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7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651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6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5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8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4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90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1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78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888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220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4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8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2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14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46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47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55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56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85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198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9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24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715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38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85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2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9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62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5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744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25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825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20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0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9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059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7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950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1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04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26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776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3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431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8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9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44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29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4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767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9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0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0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813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061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55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78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0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3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2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47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9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8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372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7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6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1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016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94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1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41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42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0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051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95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656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7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51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646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8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3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10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8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544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7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6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80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4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5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3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90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1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53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4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53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648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23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07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22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8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3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110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818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37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903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09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980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86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563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1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28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0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232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67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018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11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53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015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4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21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4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8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73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906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31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885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4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46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65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197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5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939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2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073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6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941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141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5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04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9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866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385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52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96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1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34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862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85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5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05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1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17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773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2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371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809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0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4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22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696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920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06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45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119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2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349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3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05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43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328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5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3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15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9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71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918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67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8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07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51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163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73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648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8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213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82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30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652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85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34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488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25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311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84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412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5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415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619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526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0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86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8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75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1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257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6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66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00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16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127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7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16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82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743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26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34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6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281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6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1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72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84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6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19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503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84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157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83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540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83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082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4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489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3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2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5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442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956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13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19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2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59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0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667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9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995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7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727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9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891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82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773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309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0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18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92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7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2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0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7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5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6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4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2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5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7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3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3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1364</Words>
  <Characters>7777</Characters>
  <Application>Microsoft Office Word</Application>
  <DocSecurity>0</DocSecurity>
  <Lines>64</Lines>
  <Paragraphs>18</Paragraphs>
  <ScaleCrop>false</ScaleCrop>
  <Company>Microsoft</Company>
  <LinksUpToDate>false</LinksUpToDate>
  <CharactersWithSpaces>9123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2015-02-21T03:26:00Z</dcterms:created>
  <dcterms:modified xsi:type="dcterms:W3CDTF">2015-02-21T03:29:00Z</dcterms:modified>
</cp:coreProperties>
</file>